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D28" w:rsidRPr="007B0418" w:rsidRDefault="00D84D28" w:rsidP="00D84D28">
      <w:pPr>
        <w:ind w:left="1440" w:hanging="1530"/>
        <w:jc w:val="center"/>
        <w:rPr>
          <w:rFonts w:ascii="Old English Text MT" w:hAnsi="Old English Text MT" w:cs="Arial"/>
          <w:b/>
          <w:bCs/>
          <w:color w:val="000000"/>
          <w:sz w:val="16"/>
          <w:szCs w:val="16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-99695</wp:posOffset>
            </wp:positionV>
            <wp:extent cx="800100" cy="760095"/>
            <wp:effectExtent l="0" t="0" r="0" b="0"/>
            <wp:wrapNone/>
            <wp:docPr id="2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Pr="007B0418">
        <w:rPr>
          <w:rFonts w:ascii="Old English Text MT" w:hAnsi="Old English Text MT"/>
          <w:sz w:val="40"/>
          <w:szCs w:val="40"/>
        </w:rPr>
        <w:t>The Islamia University of Bahawalpur</w:t>
      </w:r>
    </w:p>
    <w:p w:rsidR="00D84D28" w:rsidRDefault="00D84D28" w:rsidP="00D84D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</w:t>
      </w:r>
    </w:p>
    <w:p w:rsidR="00D84D28" w:rsidRDefault="00D84D28" w:rsidP="00D84D28">
      <w:pPr>
        <w:ind w:left="-720" w:firstLine="720"/>
        <w:jc w:val="center"/>
        <w:rPr>
          <w:rFonts w:ascii="Arial" w:hAnsi="Arial" w:cs="Arial"/>
          <w:b/>
          <w:bCs/>
          <w:szCs w:val="20"/>
        </w:rPr>
      </w:pPr>
      <w:r w:rsidRPr="001F57DE">
        <w:rPr>
          <w:rFonts w:ascii="Arial" w:hAnsi="Arial" w:cs="Arial"/>
          <w:b/>
          <w:bCs/>
          <w:szCs w:val="20"/>
        </w:rPr>
        <w:t>DEPARTMENT OF ECONOMICS</w:t>
      </w:r>
    </w:p>
    <w:p w:rsidR="006E3D48" w:rsidRPr="001F57DE" w:rsidRDefault="006E3D48" w:rsidP="00D84D28">
      <w:pPr>
        <w:ind w:left="-720" w:firstLine="720"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>Course Plan</w:t>
      </w:r>
    </w:p>
    <w:p w:rsidR="00D84D28" w:rsidRPr="00562BB7" w:rsidRDefault="00F13B1A" w:rsidP="00D84D28">
      <w:pPr>
        <w:rPr>
          <w:rStyle w:val="text1"/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pPr w:leftFromText="180" w:rightFromText="180" w:vertAnchor="text" w:tblpXSpec="center" w:tblpY="1"/>
        <w:tblW w:w="5159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34"/>
        <w:gridCol w:w="3908"/>
        <w:gridCol w:w="1709"/>
        <w:gridCol w:w="3132"/>
      </w:tblGrid>
      <w:tr w:rsidR="00D84D28" w:rsidRPr="00875392" w:rsidTr="002B0D23">
        <w:trPr>
          <w:trHeight w:val="281"/>
        </w:trPr>
        <w:tc>
          <w:tcPr>
            <w:tcW w:w="787" w:type="pct"/>
            <w:tcBorders>
              <w:bottom w:val="single" w:sz="4" w:space="0" w:color="auto"/>
            </w:tcBorders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>Instructor</w:t>
            </w:r>
          </w:p>
        </w:tc>
        <w:tc>
          <w:tcPr>
            <w:tcW w:w="1882" w:type="pct"/>
            <w:tcBorders>
              <w:bottom w:val="single" w:sz="4" w:space="0" w:color="auto"/>
            </w:tcBorders>
            <w:shd w:val="clear" w:color="auto" w:fill="auto"/>
          </w:tcPr>
          <w:p w:rsidR="00D84D28" w:rsidRPr="00527D5E" w:rsidRDefault="006E3D48" w:rsidP="006E3D48">
            <w:pPr>
              <w:spacing w:line="360" w:lineRule="auto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Dr. </w:t>
            </w:r>
            <w:r w:rsidR="00B768F0" w:rsidRPr="00527D5E">
              <w:rPr>
                <w:szCs w:val="18"/>
              </w:rPr>
              <w:t xml:space="preserve">Muhammad </w:t>
            </w:r>
            <w:r>
              <w:rPr>
                <w:szCs w:val="18"/>
              </w:rPr>
              <w:t>Atif Nawaz</w:t>
            </w:r>
          </w:p>
        </w:tc>
        <w:tc>
          <w:tcPr>
            <w:tcW w:w="233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4D28" w:rsidRPr="00527D5E" w:rsidRDefault="00D84D28" w:rsidP="006E3D48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 xml:space="preserve">Email: </w:t>
            </w:r>
            <w:r w:rsidR="006E3D48">
              <w:rPr>
                <w:szCs w:val="18"/>
              </w:rPr>
              <w:t>atif.nawaz@iub.edu.pk</w:t>
            </w:r>
          </w:p>
        </w:tc>
      </w:tr>
      <w:tr w:rsidR="00D84D28" w:rsidRPr="00875392" w:rsidTr="002B0D23">
        <w:trPr>
          <w:trHeight w:val="211"/>
        </w:trPr>
        <w:tc>
          <w:tcPr>
            <w:tcW w:w="787" w:type="pct"/>
            <w:tcBorders>
              <w:top w:val="single" w:sz="4" w:space="0" w:color="auto"/>
            </w:tcBorders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>Course Title</w:t>
            </w:r>
          </w:p>
        </w:tc>
        <w:tc>
          <w:tcPr>
            <w:tcW w:w="18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D28" w:rsidRPr="00527D5E" w:rsidRDefault="006E3D48" w:rsidP="002B0D23">
            <w:pPr>
              <w:spacing w:line="360" w:lineRule="auto"/>
              <w:jc w:val="both"/>
              <w:rPr>
                <w:szCs w:val="18"/>
              </w:rPr>
            </w:pPr>
            <w:r>
              <w:t>Applied Economics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>Program</w:t>
            </w:r>
          </w:p>
        </w:tc>
        <w:tc>
          <w:tcPr>
            <w:tcW w:w="15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D28" w:rsidRPr="00527D5E" w:rsidRDefault="006E3D48" w:rsidP="00B50FB1">
            <w:pPr>
              <w:spacing w:line="36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M.</w:t>
            </w:r>
            <w:r w:rsidR="00B50FB1">
              <w:rPr>
                <w:szCs w:val="18"/>
              </w:rPr>
              <w:t>Phil</w:t>
            </w:r>
            <w:r w:rsidR="00D84D28" w:rsidRPr="00527D5E">
              <w:rPr>
                <w:szCs w:val="18"/>
              </w:rPr>
              <w:t>. Economics</w:t>
            </w:r>
          </w:p>
        </w:tc>
      </w:tr>
      <w:tr w:rsidR="00D84D28" w:rsidRPr="00875392" w:rsidTr="002B0D23">
        <w:trPr>
          <w:trHeight w:val="222"/>
        </w:trPr>
        <w:tc>
          <w:tcPr>
            <w:tcW w:w="787" w:type="pct"/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 xml:space="preserve">Course </w:t>
            </w:r>
            <w:r w:rsidR="008872A1" w:rsidRPr="00527D5E">
              <w:rPr>
                <w:szCs w:val="18"/>
              </w:rPr>
              <w:t>Code</w:t>
            </w:r>
          </w:p>
        </w:tc>
        <w:tc>
          <w:tcPr>
            <w:tcW w:w="1882" w:type="pct"/>
            <w:tcBorders>
              <w:top w:val="single" w:sz="4" w:space="0" w:color="auto"/>
            </w:tcBorders>
            <w:shd w:val="clear" w:color="auto" w:fill="auto"/>
          </w:tcPr>
          <w:p w:rsidR="00D84D28" w:rsidRPr="00CC683C" w:rsidRDefault="00ED40E4" w:rsidP="006E3D48">
            <w:pPr>
              <w:spacing w:line="360" w:lineRule="auto"/>
              <w:jc w:val="both"/>
            </w:pPr>
            <w:r>
              <w:rPr>
                <w:bCs/>
              </w:rPr>
              <w:t>ECON-</w:t>
            </w:r>
            <w:bookmarkStart w:id="0" w:name="_GoBack"/>
            <w:bookmarkEnd w:id="0"/>
          </w:p>
        </w:tc>
        <w:tc>
          <w:tcPr>
            <w:tcW w:w="823" w:type="pct"/>
            <w:tcBorders>
              <w:top w:val="single" w:sz="4" w:space="0" w:color="auto"/>
            </w:tcBorders>
            <w:shd w:val="clear" w:color="auto" w:fill="auto"/>
          </w:tcPr>
          <w:p w:rsidR="00D84D28" w:rsidRPr="00527D5E" w:rsidRDefault="00BA442E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bCs/>
                <w:szCs w:val="22"/>
              </w:rPr>
              <w:t>Semester</w:t>
            </w:r>
          </w:p>
        </w:tc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</w:tcPr>
          <w:p w:rsidR="00D84D28" w:rsidRPr="00250296" w:rsidRDefault="00B50FB1" w:rsidP="002B0D23">
            <w:pPr>
              <w:spacing w:line="360" w:lineRule="auto"/>
              <w:jc w:val="both"/>
              <w:rPr>
                <w:szCs w:val="18"/>
              </w:rPr>
            </w:pPr>
            <w:r>
              <w:rPr>
                <w:bCs/>
                <w:szCs w:val="22"/>
              </w:rPr>
              <w:t>1</w:t>
            </w:r>
            <w:r w:rsidRPr="00B50FB1">
              <w:rPr>
                <w:bCs/>
                <w:szCs w:val="22"/>
                <w:vertAlign w:val="superscript"/>
              </w:rPr>
              <w:t>st</w:t>
            </w:r>
            <w:r>
              <w:rPr>
                <w:bCs/>
                <w:szCs w:val="22"/>
              </w:rPr>
              <w:t xml:space="preserve"> </w:t>
            </w:r>
            <w:r w:rsidR="00250296" w:rsidRPr="00250296">
              <w:rPr>
                <w:bCs/>
                <w:szCs w:val="22"/>
              </w:rPr>
              <w:t xml:space="preserve"> </w:t>
            </w:r>
          </w:p>
        </w:tc>
      </w:tr>
    </w:tbl>
    <w:p w:rsidR="00D84D28" w:rsidRPr="00B84F5C" w:rsidRDefault="00D84D28" w:rsidP="00D84D28">
      <w:pPr>
        <w:rPr>
          <w:vanish/>
        </w:rPr>
      </w:pPr>
    </w:p>
    <w:tbl>
      <w:tblPr>
        <w:tblW w:w="1095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09"/>
        <w:gridCol w:w="395"/>
        <w:gridCol w:w="990"/>
        <w:gridCol w:w="6636"/>
        <w:gridCol w:w="1623"/>
      </w:tblGrid>
      <w:tr w:rsidR="00C33051" w:rsidRPr="00875392" w:rsidTr="00E14F37">
        <w:trPr>
          <w:trHeight w:val="422"/>
          <w:jc w:val="center"/>
        </w:trPr>
        <w:tc>
          <w:tcPr>
            <w:tcW w:w="1095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C33051" w:rsidRPr="001612E1" w:rsidRDefault="00C33051" w:rsidP="006E3D48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bookmarkStart w:id="1" w:name="Methods_Of_Teaching"/>
            <w:r w:rsidRPr="001612E1">
              <w:rPr>
                <w:b/>
                <w:szCs w:val="18"/>
              </w:rPr>
              <w:t>Methods of Teaching</w:t>
            </w:r>
            <w:bookmarkEnd w:id="1"/>
            <w:r w:rsidRPr="001612E1">
              <w:rPr>
                <w:b/>
                <w:szCs w:val="18"/>
              </w:rPr>
              <w:t xml:space="preserve">: </w:t>
            </w:r>
            <w:r w:rsidRPr="001612E1">
              <w:rPr>
                <w:szCs w:val="18"/>
              </w:rPr>
              <w:t xml:space="preserve">Student-Directed Teaching, </w:t>
            </w:r>
            <w:r w:rsidR="006E3D48">
              <w:rPr>
                <w:szCs w:val="18"/>
              </w:rPr>
              <w:t>Hands-on practice sessions in Lab</w:t>
            </w:r>
          </w:p>
        </w:tc>
      </w:tr>
      <w:tr w:rsidR="00B64FB7" w:rsidRPr="0085017A" w:rsidTr="00994360">
        <w:trPr>
          <w:trHeight w:val="138"/>
          <w:jc w:val="center"/>
        </w:trPr>
        <w:tc>
          <w:tcPr>
            <w:tcW w:w="1309" w:type="dxa"/>
            <w:vMerge w:val="restart"/>
            <w:shd w:val="clear" w:color="auto" w:fill="auto"/>
          </w:tcPr>
          <w:p w:rsidR="00B64FB7" w:rsidRPr="0085017A" w:rsidRDefault="00B64FB7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4FB7" w:rsidRPr="007237C5" w:rsidRDefault="00B64FB7" w:rsidP="005512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5FC">
              <w:rPr>
                <w:b/>
                <w:bCs/>
                <w:color w:val="000000"/>
                <w:szCs w:val="18"/>
              </w:rPr>
              <w:t>Reference Book</w:t>
            </w:r>
          </w:p>
        </w:tc>
      </w:tr>
      <w:tr w:rsidR="00B64FB7" w:rsidRPr="0085017A" w:rsidTr="00E14F37">
        <w:trPr>
          <w:trHeight w:val="507"/>
          <w:jc w:val="center"/>
        </w:trPr>
        <w:tc>
          <w:tcPr>
            <w:tcW w:w="1309" w:type="dxa"/>
            <w:vMerge/>
            <w:shd w:val="clear" w:color="auto" w:fill="auto"/>
          </w:tcPr>
          <w:p w:rsidR="00B64FB7" w:rsidRPr="0085017A" w:rsidRDefault="00B64FB7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FB7" w:rsidRPr="00D5777F" w:rsidRDefault="005E6F7B" w:rsidP="005512C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9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3D48" w:rsidRDefault="006E3D48" w:rsidP="006E3D48">
            <w:pPr>
              <w:widowControl w:val="0"/>
              <w:autoSpaceDE w:val="0"/>
              <w:autoSpaceDN w:val="0"/>
              <w:adjustRightInd w:val="0"/>
              <w:spacing w:before="3"/>
              <w:rPr>
                <w:spacing w:val="-1"/>
              </w:rPr>
            </w:pPr>
            <w:proofErr w:type="spellStart"/>
            <w:r>
              <w:rPr>
                <w:spacing w:val="1"/>
              </w:rPr>
              <w:t>Asteriou</w:t>
            </w:r>
            <w:proofErr w:type="spellEnd"/>
            <w:r w:rsidR="00E14F37">
              <w:rPr>
                <w:spacing w:val="1"/>
              </w:rPr>
              <w:t>, D.</w:t>
            </w:r>
            <w:r>
              <w:rPr>
                <w:spacing w:val="1"/>
              </w:rPr>
              <w:t xml:space="preserve"> &amp; </w:t>
            </w:r>
            <w:r w:rsidR="00E14F37">
              <w:rPr>
                <w:spacing w:val="1"/>
              </w:rPr>
              <w:t>Hall</w:t>
            </w:r>
            <w:r w:rsidR="00E14F37">
              <w:rPr>
                <w:spacing w:val="1"/>
              </w:rPr>
              <w:t xml:space="preserve">, </w:t>
            </w:r>
            <w:r>
              <w:rPr>
                <w:spacing w:val="1"/>
              </w:rPr>
              <w:t>S</w:t>
            </w:r>
            <w:r w:rsidR="00E14F37">
              <w:rPr>
                <w:spacing w:val="1"/>
              </w:rPr>
              <w:t>.</w:t>
            </w:r>
            <w:r>
              <w:rPr>
                <w:spacing w:val="1"/>
              </w:rPr>
              <w:t>G.</w:t>
            </w:r>
            <w:r w:rsidR="007B3D3B" w:rsidRPr="007E258B">
              <w:t xml:space="preserve">, </w:t>
            </w:r>
            <w:r w:rsidR="00E14F37">
              <w:t xml:space="preserve">(2015). </w:t>
            </w:r>
            <w:r>
              <w:t>Applied Econometrics</w:t>
            </w:r>
            <w:r w:rsidR="00E14F37">
              <w:t>:</w:t>
            </w:r>
            <w:r w:rsidR="007B3D3B" w:rsidRPr="007E258B">
              <w:rPr>
                <w:spacing w:val="-1"/>
              </w:rPr>
              <w:t xml:space="preserve"> </w:t>
            </w:r>
            <w:r>
              <w:rPr>
                <w:spacing w:val="-1"/>
              </w:rPr>
              <w:t>A Modern Approach</w:t>
            </w:r>
          </w:p>
          <w:p w:rsidR="007D3A13" w:rsidRPr="00E718FB" w:rsidRDefault="001D7E0C" w:rsidP="00E14F37">
            <w:pPr>
              <w:widowControl w:val="0"/>
              <w:autoSpaceDE w:val="0"/>
              <w:autoSpaceDN w:val="0"/>
              <w:adjustRightInd w:val="0"/>
              <w:spacing w:before="3"/>
            </w:pPr>
            <w:r>
              <w:t>Latest</w:t>
            </w:r>
            <w:r w:rsidR="007B3D3B" w:rsidRPr="007E258B">
              <w:t xml:space="preserve"> av</w:t>
            </w:r>
            <w:r w:rsidR="007B3D3B" w:rsidRPr="007E258B">
              <w:rPr>
                <w:spacing w:val="-1"/>
              </w:rPr>
              <w:t>a</w:t>
            </w:r>
            <w:r w:rsidR="007B3D3B" w:rsidRPr="007E258B">
              <w:t>i</w:t>
            </w:r>
            <w:r w:rsidR="007B3D3B" w:rsidRPr="007E258B">
              <w:rPr>
                <w:spacing w:val="1"/>
              </w:rPr>
              <w:t>l</w:t>
            </w:r>
            <w:r w:rsidR="007B3D3B" w:rsidRPr="007E258B">
              <w:rPr>
                <w:spacing w:val="-1"/>
              </w:rPr>
              <w:t>a</w:t>
            </w:r>
            <w:r w:rsidR="007B3D3B" w:rsidRPr="007E258B">
              <w:t>b</w:t>
            </w:r>
            <w:r w:rsidR="007B3D3B" w:rsidRPr="007E258B">
              <w:rPr>
                <w:spacing w:val="3"/>
              </w:rPr>
              <w:t>l</w:t>
            </w:r>
            <w:r w:rsidR="007B3D3B">
              <w:t xml:space="preserve">e </w:t>
            </w:r>
            <w:r w:rsidR="00313DEC">
              <w:t>e</w:t>
            </w:r>
            <w:r w:rsidR="007B3D3B" w:rsidRPr="007E258B">
              <w:t>dit</w:t>
            </w:r>
            <w:r w:rsidR="007B3D3B" w:rsidRPr="007E258B">
              <w:rPr>
                <w:spacing w:val="1"/>
              </w:rPr>
              <w:t>i</w:t>
            </w:r>
            <w:r w:rsidR="007B3D3B" w:rsidRPr="007E258B">
              <w:t>on.</w:t>
            </w:r>
          </w:p>
        </w:tc>
      </w:tr>
      <w:tr w:rsidR="00635748" w:rsidRPr="0085017A" w:rsidTr="00635748">
        <w:trPr>
          <w:trHeight w:val="255"/>
          <w:jc w:val="center"/>
        </w:trPr>
        <w:tc>
          <w:tcPr>
            <w:tcW w:w="1309" w:type="dxa"/>
            <w:vMerge/>
            <w:shd w:val="clear" w:color="auto" w:fill="auto"/>
          </w:tcPr>
          <w:p w:rsidR="00635748" w:rsidRPr="0085017A" w:rsidRDefault="00635748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5748" w:rsidRPr="00E87D8B" w:rsidRDefault="00635748" w:rsidP="00E14F37">
            <w:pPr>
              <w:widowControl w:val="0"/>
              <w:autoSpaceDE w:val="0"/>
              <w:autoSpaceDN w:val="0"/>
              <w:adjustRightInd w:val="0"/>
              <w:spacing w:before="3"/>
              <w:jc w:val="center"/>
            </w:pPr>
            <w:r w:rsidRPr="00E87D8B">
              <w:rPr>
                <w:b/>
                <w:bCs/>
                <w:spacing w:val="-1"/>
              </w:rPr>
              <w:t>A</w:t>
            </w:r>
            <w:r w:rsidRPr="00E87D8B">
              <w:rPr>
                <w:b/>
                <w:bCs/>
              </w:rPr>
              <w:t>d</w:t>
            </w:r>
            <w:r w:rsidRPr="00E87D8B">
              <w:rPr>
                <w:b/>
                <w:bCs/>
                <w:spacing w:val="-1"/>
              </w:rPr>
              <w:t>d</w:t>
            </w:r>
            <w:r w:rsidRPr="00E87D8B">
              <w:rPr>
                <w:b/>
                <w:bCs/>
                <w:spacing w:val="1"/>
              </w:rPr>
              <w:t>it</w:t>
            </w:r>
            <w:r w:rsidRPr="00E87D8B">
              <w:rPr>
                <w:b/>
                <w:bCs/>
                <w:spacing w:val="-1"/>
              </w:rPr>
              <w:t>i</w:t>
            </w:r>
            <w:r w:rsidRPr="00E87D8B">
              <w:rPr>
                <w:b/>
                <w:bCs/>
              </w:rPr>
              <w:t>onal R</w:t>
            </w:r>
            <w:r w:rsidRPr="00E87D8B">
              <w:rPr>
                <w:b/>
                <w:bCs/>
                <w:spacing w:val="-2"/>
              </w:rPr>
              <w:t>e</w:t>
            </w:r>
            <w:r w:rsidRPr="00E87D8B">
              <w:rPr>
                <w:b/>
                <w:bCs/>
              </w:rPr>
              <w:t>adin</w:t>
            </w:r>
            <w:r w:rsidRPr="00E87D8B">
              <w:rPr>
                <w:b/>
                <w:bCs/>
                <w:spacing w:val="-2"/>
              </w:rPr>
              <w:t>g</w:t>
            </w:r>
            <w:r w:rsidRPr="00E87D8B">
              <w:rPr>
                <w:b/>
                <w:bCs/>
              </w:rPr>
              <w:t>s</w:t>
            </w:r>
          </w:p>
        </w:tc>
      </w:tr>
      <w:tr w:rsidR="00D5777F" w:rsidRPr="0085017A" w:rsidTr="00E14F37">
        <w:trPr>
          <w:trHeight w:val="318"/>
          <w:jc w:val="center"/>
        </w:trPr>
        <w:tc>
          <w:tcPr>
            <w:tcW w:w="1309" w:type="dxa"/>
            <w:vMerge/>
            <w:shd w:val="clear" w:color="auto" w:fill="auto"/>
          </w:tcPr>
          <w:p w:rsidR="00D5777F" w:rsidRPr="0085017A" w:rsidRDefault="00D5777F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7F" w:rsidRDefault="00E14F37" w:rsidP="005512C6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9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777F" w:rsidRPr="00E718FB" w:rsidRDefault="001D7E0C" w:rsidP="001D7E0C">
            <w:r>
              <w:rPr>
                <w:spacing w:val="1"/>
              </w:rPr>
              <w:t>Greene, W.H.</w:t>
            </w:r>
            <w:r w:rsidR="006B3FE3" w:rsidRPr="00E14F37">
              <w:t xml:space="preserve">, </w:t>
            </w:r>
            <w:r w:rsidR="00E14F37" w:rsidRPr="00E14F37">
              <w:t xml:space="preserve">(2012) </w:t>
            </w:r>
            <w:r>
              <w:t>Econometric Analysis, Seventh (or latest) Edition,</w:t>
            </w:r>
            <w:r w:rsidR="006B3FE3" w:rsidRPr="007E258B">
              <w:rPr>
                <w:spacing w:val="2"/>
              </w:rPr>
              <w:t xml:space="preserve"> </w:t>
            </w:r>
            <w:r>
              <w:t>Pearson</w:t>
            </w:r>
            <w:r w:rsidR="006B3FE3" w:rsidRPr="007E258B">
              <w:t>.</w:t>
            </w:r>
          </w:p>
        </w:tc>
      </w:tr>
      <w:tr w:rsidR="00D5777F" w:rsidRPr="0085017A" w:rsidTr="00E14F37">
        <w:trPr>
          <w:trHeight w:val="345"/>
          <w:jc w:val="center"/>
        </w:trPr>
        <w:tc>
          <w:tcPr>
            <w:tcW w:w="1309" w:type="dxa"/>
            <w:vMerge/>
            <w:shd w:val="clear" w:color="auto" w:fill="auto"/>
          </w:tcPr>
          <w:p w:rsidR="00D5777F" w:rsidRPr="0085017A" w:rsidRDefault="00D5777F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7F" w:rsidRDefault="00E14F37" w:rsidP="005512C6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9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777F" w:rsidRPr="00354B10" w:rsidRDefault="00E14F37" w:rsidP="00354B10">
            <w:pPr>
              <w:widowControl w:val="0"/>
              <w:autoSpaceDE w:val="0"/>
              <w:autoSpaceDN w:val="0"/>
              <w:adjustRightInd w:val="0"/>
              <w:spacing w:line="279" w:lineRule="exact"/>
              <w:rPr>
                <w:sz w:val="16"/>
                <w:szCs w:val="16"/>
              </w:rPr>
            </w:pPr>
            <w:r w:rsidRPr="00DB273E">
              <w:rPr>
                <w:sz w:val="22"/>
                <w:szCs w:val="22"/>
              </w:rPr>
              <w:t>Wooldridge, Jeffrey. 2009 Introductory Econometrics: A Modern Approach, 4th</w:t>
            </w:r>
          </w:p>
        </w:tc>
      </w:tr>
      <w:tr w:rsidR="00D84D28" w:rsidRPr="0085017A" w:rsidTr="007F1304">
        <w:trPr>
          <w:trHeight w:val="363"/>
          <w:jc w:val="center"/>
        </w:trPr>
        <w:tc>
          <w:tcPr>
            <w:tcW w:w="1309" w:type="dxa"/>
            <w:shd w:val="clear" w:color="auto" w:fill="auto"/>
          </w:tcPr>
          <w:p w:rsidR="00D84D28" w:rsidRPr="00445CAE" w:rsidRDefault="00D84D28" w:rsidP="005512C6">
            <w:pPr>
              <w:jc w:val="both"/>
              <w:rPr>
                <w:b/>
                <w:bCs/>
                <w:color w:val="000000"/>
                <w:szCs w:val="18"/>
              </w:rPr>
            </w:pPr>
            <w:r w:rsidRPr="00445CAE">
              <w:rPr>
                <w:b/>
                <w:bCs/>
                <w:color w:val="000000"/>
                <w:szCs w:val="18"/>
              </w:rPr>
              <w:t>Grading</w:t>
            </w:r>
          </w:p>
        </w:tc>
        <w:tc>
          <w:tcPr>
            <w:tcW w:w="9644" w:type="dxa"/>
            <w:gridSpan w:val="4"/>
            <w:shd w:val="clear" w:color="auto" w:fill="auto"/>
          </w:tcPr>
          <w:p w:rsidR="00D84D28" w:rsidRPr="00445CAE" w:rsidRDefault="00D84D28" w:rsidP="007F1304">
            <w:pPr>
              <w:rPr>
                <w:bCs/>
                <w:color w:val="000000"/>
                <w:szCs w:val="18"/>
              </w:rPr>
            </w:pPr>
            <w:r w:rsidRPr="00445CAE">
              <w:rPr>
                <w:bCs/>
                <w:color w:val="000000"/>
                <w:szCs w:val="18"/>
              </w:rPr>
              <w:t xml:space="preserve">Mid- Exam (30%) </w:t>
            </w:r>
            <w:r w:rsidR="007F1304" w:rsidRPr="00445CAE">
              <w:rPr>
                <w:bCs/>
                <w:color w:val="000000"/>
                <w:szCs w:val="18"/>
              </w:rPr>
              <w:t xml:space="preserve">+ </w:t>
            </w:r>
            <w:r w:rsidRPr="00445CAE">
              <w:rPr>
                <w:bCs/>
                <w:color w:val="000000"/>
                <w:szCs w:val="18"/>
              </w:rPr>
              <w:t>Final Exam (50%)</w:t>
            </w:r>
            <w:r w:rsidR="007F1304" w:rsidRPr="00445CAE">
              <w:rPr>
                <w:bCs/>
                <w:color w:val="000000"/>
                <w:szCs w:val="18"/>
              </w:rPr>
              <w:t xml:space="preserve"> </w:t>
            </w:r>
            <w:r w:rsidR="00175B97" w:rsidRPr="00445CAE">
              <w:rPr>
                <w:bCs/>
                <w:color w:val="000000"/>
                <w:szCs w:val="18"/>
              </w:rPr>
              <w:t>+ Problem</w:t>
            </w:r>
            <w:r w:rsidRPr="00445CAE">
              <w:rPr>
                <w:bCs/>
                <w:color w:val="000000"/>
                <w:szCs w:val="18"/>
              </w:rPr>
              <w:t xml:space="preserve"> Session/Assignments</w:t>
            </w:r>
            <w:r w:rsidR="00533BD0" w:rsidRPr="00445CAE">
              <w:rPr>
                <w:bCs/>
                <w:color w:val="000000"/>
                <w:szCs w:val="18"/>
              </w:rPr>
              <w:t>/Attendance/Quiz</w:t>
            </w:r>
            <w:r w:rsidR="007F1304" w:rsidRPr="00445CAE">
              <w:rPr>
                <w:bCs/>
                <w:color w:val="000000"/>
                <w:szCs w:val="18"/>
              </w:rPr>
              <w:t xml:space="preserve"> </w:t>
            </w:r>
            <w:r w:rsidRPr="00445CAE">
              <w:rPr>
                <w:bCs/>
                <w:color w:val="000000"/>
                <w:szCs w:val="18"/>
              </w:rPr>
              <w:t>(20%)</w:t>
            </w:r>
            <w:r w:rsidR="007F1304" w:rsidRPr="00445CAE">
              <w:rPr>
                <w:bCs/>
                <w:color w:val="000000"/>
                <w:szCs w:val="18"/>
              </w:rPr>
              <w:t xml:space="preserve"> </w:t>
            </w:r>
          </w:p>
        </w:tc>
      </w:tr>
      <w:tr w:rsidR="00D84D28" w:rsidRPr="0085017A" w:rsidTr="005512C6">
        <w:trPr>
          <w:trHeight w:val="225"/>
          <w:jc w:val="center"/>
        </w:trPr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:rsidR="00D84D28" w:rsidRPr="00A67A09" w:rsidRDefault="00D84D28" w:rsidP="005512C6">
            <w:pPr>
              <w:jc w:val="both"/>
              <w:rPr>
                <w:b/>
                <w:bCs/>
                <w:color w:val="000000"/>
                <w:szCs w:val="18"/>
              </w:rPr>
            </w:pPr>
            <w:r w:rsidRPr="00A67A09">
              <w:rPr>
                <w:b/>
                <w:bCs/>
                <w:color w:val="000000"/>
                <w:szCs w:val="18"/>
              </w:rPr>
              <w:t>Problem Session</w:t>
            </w:r>
          </w:p>
        </w:tc>
        <w:tc>
          <w:tcPr>
            <w:tcW w:w="96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84D28" w:rsidRPr="00A67A09" w:rsidRDefault="00D84D28" w:rsidP="005512C6">
            <w:pPr>
              <w:jc w:val="both"/>
              <w:rPr>
                <w:bCs/>
                <w:color w:val="000000"/>
                <w:szCs w:val="18"/>
              </w:rPr>
            </w:pPr>
            <w:r w:rsidRPr="00A67A09">
              <w:rPr>
                <w:bCs/>
                <w:color w:val="000000"/>
                <w:szCs w:val="18"/>
              </w:rPr>
              <w:t>Preferably in class</w:t>
            </w:r>
          </w:p>
        </w:tc>
      </w:tr>
      <w:tr w:rsidR="00D84D28" w:rsidRPr="0085017A" w:rsidTr="00400E9C">
        <w:trPr>
          <w:trHeight w:val="417"/>
          <w:jc w:val="center"/>
        </w:trPr>
        <w:tc>
          <w:tcPr>
            <w:tcW w:w="10953" w:type="dxa"/>
            <w:gridSpan w:val="5"/>
            <w:shd w:val="clear" w:color="auto" w:fill="auto"/>
          </w:tcPr>
          <w:p w:rsidR="00D84D28" w:rsidRPr="0085017A" w:rsidRDefault="00D84D28" w:rsidP="00400E9C">
            <w:pPr>
              <w:spacing w:after="10"/>
              <w:jc w:val="center"/>
              <w:rPr>
                <w:rFonts w:ascii="Arial" w:hAnsi="Arial" w:cs="Arial"/>
                <w:b/>
                <w:bCs/>
              </w:rPr>
            </w:pPr>
            <w:r w:rsidRPr="00400E9C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F7193B" w:rsidRPr="0085017A" w:rsidTr="00632197">
        <w:trPr>
          <w:trHeight w:val="356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:rsidR="00F7193B" w:rsidRPr="00904945" w:rsidRDefault="00F7193B" w:rsidP="005512C6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000000"/>
                <w:sz w:val="22"/>
              </w:rPr>
              <w:t>Lecture Week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193B" w:rsidRPr="00904945" w:rsidRDefault="00F7193B" w:rsidP="005512C6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000000"/>
                <w:sz w:val="22"/>
              </w:rPr>
              <w:t>Lecture Dates</w:t>
            </w:r>
          </w:p>
        </w:tc>
        <w:tc>
          <w:tcPr>
            <w:tcW w:w="6636" w:type="dxa"/>
            <w:shd w:val="clear" w:color="auto" w:fill="auto"/>
          </w:tcPr>
          <w:p w:rsidR="00F7193B" w:rsidRPr="00904945" w:rsidRDefault="00F7193B" w:rsidP="00C33051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800080"/>
              </w:rPr>
              <w:t xml:space="preserve">Topics </w:t>
            </w:r>
            <w:r w:rsidRPr="00904945">
              <w:rPr>
                <w:rFonts w:ascii="Arial" w:hAnsi="Arial" w:cs="Arial"/>
                <w:bCs w:val="0"/>
              </w:rPr>
              <w:t>(outline of main topics and sub topics)</w:t>
            </w:r>
          </w:p>
        </w:tc>
        <w:tc>
          <w:tcPr>
            <w:tcW w:w="1623" w:type="dxa"/>
            <w:shd w:val="clear" w:color="auto" w:fill="auto"/>
          </w:tcPr>
          <w:p w:rsidR="00F7193B" w:rsidRPr="00904945" w:rsidRDefault="00DA44D1" w:rsidP="00D751DE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000000"/>
                <w:sz w:val="22"/>
              </w:rPr>
              <w:t>Tutorial</w:t>
            </w:r>
          </w:p>
        </w:tc>
      </w:tr>
      <w:tr w:rsidR="00207363" w:rsidRPr="005A3B09" w:rsidTr="00935F7A">
        <w:trPr>
          <w:trHeight w:val="642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7363" w:rsidRPr="00E421C7" w:rsidRDefault="00207363" w:rsidP="0074090E">
            <w:pPr>
              <w:spacing w:line="15" w:lineRule="atLeast"/>
              <w:rPr>
                <w:b/>
                <w:bCs/>
                <w:color w:val="000000"/>
              </w:rPr>
            </w:pPr>
            <w:r w:rsidRPr="00E421C7">
              <w:rPr>
                <w:b/>
                <w:bCs/>
                <w:color w:val="000000"/>
              </w:rPr>
              <w:t>WEEK 1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6F43" w:rsidRPr="00E421C7" w:rsidRDefault="007C0E6A" w:rsidP="007157E4">
            <w:pPr>
              <w:widowControl w:val="0"/>
              <w:autoSpaceDE w:val="0"/>
              <w:autoSpaceDN w:val="0"/>
              <w:adjustRightInd w:val="0"/>
              <w:ind w:left="128" w:right="132"/>
              <w:jc w:val="center"/>
            </w:pPr>
            <w:r w:rsidRPr="00E421C7">
              <w:t>24</w:t>
            </w:r>
            <w:r w:rsidR="00182E92" w:rsidRPr="00182E92">
              <w:rPr>
                <w:vertAlign w:val="superscript"/>
              </w:rPr>
              <w:t>th</w:t>
            </w:r>
            <w:r w:rsidR="00182E92">
              <w:t xml:space="preserve"> </w:t>
            </w:r>
            <w:r w:rsidR="00EB6F43" w:rsidRPr="00E421C7">
              <w:rPr>
                <w:spacing w:val="-1"/>
              </w:rPr>
              <w:t>Fe</w:t>
            </w:r>
            <w:r w:rsidR="00EB6F43" w:rsidRPr="00E421C7">
              <w:t>b to</w:t>
            </w:r>
          </w:p>
          <w:p w:rsidR="00207363" w:rsidRPr="00E421C7" w:rsidRDefault="007C0E6A" w:rsidP="007157E4">
            <w:pPr>
              <w:spacing w:line="15" w:lineRule="atLeast"/>
              <w:jc w:val="center"/>
              <w:rPr>
                <w:bCs/>
                <w:color w:val="000000"/>
              </w:rPr>
            </w:pPr>
            <w:r w:rsidRPr="00E421C7">
              <w:t>28</w:t>
            </w:r>
            <w:r w:rsidR="00182E92" w:rsidRPr="00182E92">
              <w:rPr>
                <w:vertAlign w:val="superscript"/>
              </w:rPr>
              <w:t>th</w:t>
            </w:r>
            <w:r w:rsidR="00182E92">
              <w:t xml:space="preserve"> </w:t>
            </w:r>
            <w:r w:rsidR="00EB6F43" w:rsidRPr="00E421C7">
              <w:rPr>
                <w:spacing w:val="-1"/>
              </w:rPr>
              <w:t>Fe</w:t>
            </w:r>
            <w:r w:rsidR="00EB6F43" w:rsidRPr="00E421C7">
              <w:t>b</w:t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207363" w:rsidRPr="00E14F37" w:rsidRDefault="00E14F37" w:rsidP="00935F7A">
            <w:r w:rsidRPr="00E14F37">
              <w:t>Introduction to Applied Econometrics</w:t>
            </w:r>
          </w:p>
          <w:p w:rsidR="00E14F37" w:rsidRPr="00E14F37" w:rsidRDefault="00E14F37" w:rsidP="00935F7A">
            <w:r w:rsidRPr="00E14F37">
              <w:rPr>
                <w:bCs/>
                <w:lang w:val="en-GB"/>
              </w:rPr>
              <w:t>The Stages of Econometric Work</w:t>
            </w:r>
          </w:p>
          <w:p w:rsidR="00E14F37" w:rsidRPr="00E421C7" w:rsidRDefault="00E14F37" w:rsidP="00935F7A">
            <w:pPr>
              <w:rPr>
                <w:bCs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207363" w:rsidRPr="00E421C7" w:rsidRDefault="00207363" w:rsidP="00935F7A">
            <w:pPr>
              <w:spacing w:line="15" w:lineRule="atLeast"/>
              <w:rPr>
                <w:b/>
                <w:bCs/>
                <w:color w:val="000000"/>
              </w:rPr>
            </w:pPr>
            <w:r w:rsidRPr="00E421C7">
              <w:rPr>
                <w:b/>
                <w:bCs/>
                <w:color w:val="000000"/>
              </w:rPr>
              <w:t>Tutorial</w:t>
            </w:r>
          </w:p>
        </w:tc>
      </w:tr>
      <w:tr w:rsidR="00207363" w:rsidRPr="005A3B09" w:rsidTr="00935F7A">
        <w:trPr>
          <w:trHeight w:val="615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7363" w:rsidRPr="00E421C7" w:rsidRDefault="00BD4A06" w:rsidP="0074090E">
            <w:r w:rsidRPr="00E421C7">
              <w:br w:type="page"/>
            </w:r>
            <w:r w:rsidR="00207363" w:rsidRPr="00E421C7">
              <w:rPr>
                <w:b/>
                <w:bCs/>
                <w:color w:val="000000"/>
              </w:rPr>
              <w:t>WEEK 2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0D05" w:rsidRPr="00E421C7" w:rsidRDefault="00430D05" w:rsidP="007157E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50" w:right="154"/>
              <w:jc w:val="center"/>
            </w:pPr>
            <w:r w:rsidRPr="00E421C7">
              <w:t>2</w:t>
            </w:r>
            <w:r w:rsidR="00182E92" w:rsidRPr="00182E92">
              <w:rPr>
                <w:vertAlign w:val="superscript"/>
              </w:rPr>
              <w:t>nd</w:t>
            </w:r>
            <w:r w:rsidR="00182E92">
              <w:t xml:space="preserve"> M</w:t>
            </w:r>
            <w:r w:rsidRPr="00E421C7">
              <w:rPr>
                <w:spacing w:val="-1"/>
              </w:rPr>
              <w:t>a</w:t>
            </w:r>
            <w:r w:rsidRPr="00E421C7">
              <w:t>r</w:t>
            </w:r>
            <w:r w:rsidRPr="00E421C7">
              <w:rPr>
                <w:spacing w:val="-1"/>
              </w:rPr>
              <w:t xml:space="preserve"> </w:t>
            </w:r>
            <w:r w:rsidRPr="00E421C7">
              <w:t>to</w:t>
            </w:r>
          </w:p>
          <w:p w:rsidR="00207363" w:rsidRPr="00E421C7" w:rsidRDefault="001463E5" w:rsidP="007157E4">
            <w:pPr>
              <w:spacing w:line="15" w:lineRule="atLeast"/>
              <w:jc w:val="center"/>
              <w:rPr>
                <w:bCs/>
                <w:color w:val="000000"/>
              </w:rPr>
            </w:pPr>
            <w:r>
              <w:t>6</w:t>
            </w:r>
            <w:r w:rsidRPr="001463E5">
              <w:rPr>
                <w:vertAlign w:val="superscript"/>
              </w:rPr>
              <w:t>th</w:t>
            </w:r>
            <w:r>
              <w:t xml:space="preserve"> M</w:t>
            </w:r>
            <w:r w:rsidR="00430D05" w:rsidRPr="00E421C7">
              <w:rPr>
                <w:spacing w:val="-1"/>
              </w:rPr>
              <w:t>a</w:t>
            </w:r>
            <w:r w:rsidR="00430D05" w:rsidRPr="00E421C7">
              <w:t>r</w:t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E14F37" w:rsidRDefault="00E14F37" w:rsidP="00935F7A">
            <w:r>
              <w:t xml:space="preserve">Types of Economic Data </w:t>
            </w:r>
          </w:p>
          <w:p w:rsidR="00207363" w:rsidRPr="00E421C7" w:rsidRDefault="00E14F37" w:rsidP="00935F7A">
            <w:r>
              <w:t xml:space="preserve">Basic Data Handling </w:t>
            </w:r>
            <w:r w:rsidR="00A51CB3">
              <w:t xml:space="preserve">(all types of data) </w:t>
            </w:r>
            <w:r>
              <w:t>using MS Excel &amp; EViews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07363" w:rsidRPr="00E421C7" w:rsidRDefault="00D751DE" w:rsidP="00935F7A">
            <w:r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597"/>
          <w:jc w:val="center"/>
        </w:trPr>
        <w:tc>
          <w:tcPr>
            <w:tcW w:w="13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r w:rsidRPr="00BB66EE">
              <w:rPr>
                <w:b/>
                <w:bCs/>
                <w:color w:val="000000"/>
              </w:rPr>
              <w:t>WEEK 3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69" w:right="171"/>
              <w:jc w:val="center"/>
            </w:pPr>
            <w:r>
              <w:t>9</w:t>
            </w:r>
            <w:r w:rsidRPr="00CE0674">
              <w:rPr>
                <w:vertAlign w:val="superscript"/>
              </w:rPr>
              <w:t>th</w:t>
            </w:r>
            <w:r>
              <w:t xml:space="preserve"> </w:t>
            </w:r>
            <w:r w:rsidRPr="00BB66EE">
              <w:t>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  <w:r w:rsidRPr="00BB66EE">
              <w:rPr>
                <w:spacing w:val="-1"/>
              </w:rPr>
              <w:t xml:space="preserve"> </w:t>
            </w:r>
            <w:r w:rsidRPr="00BB66EE">
              <w:t>to</w:t>
            </w:r>
          </w:p>
          <w:p w:rsidR="00D751DE" w:rsidRPr="00BB66EE" w:rsidRDefault="00D751DE" w:rsidP="00D751DE">
            <w:pPr>
              <w:spacing w:line="15" w:lineRule="atLeast"/>
              <w:jc w:val="center"/>
              <w:rPr>
                <w:bCs/>
                <w:color w:val="000000"/>
              </w:rPr>
            </w:pPr>
            <w:r w:rsidRPr="00BB66EE">
              <w:t>13</w:t>
            </w:r>
            <w:r w:rsidRPr="00BB66EE">
              <w:rPr>
                <w:vertAlign w:val="superscript"/>
              </w:rPr>
              <w:t>th</w:t>
            </w:r>
            <w:r w:rsidRPr="00BB66EE">
              <w:t xml:space="preserve"> 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</w:p>
        </w:tc>
        <w:tc>
          <w:tcPr>
            <w:tcW w:w="6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pPr>
              <w:rPr>
                <w:bCs/>
              </w:rPr>
            </w:pPr>
            <w:r>
              <w:rPr>
                <w:bCs/>
              </w:rPr>
              <w:t>Descriptive Data Analysis</w:t>
            </w:r>
          </w:p>
          <w:p w:rsidR="00D751DE" w:rsidRPr="00C55C92" w:rsidRDefault="00D751DE" w:rsidP="00935F7A">
            <w:pPr>
              <w:rPr>
                <w:bCs/>
              </w:rPr>
            </w:pPr>
            <w:r>
              <w:rPr>
                <w:bCs/>
              </w:rPr>
              <w:t>Averages, Growth, Trends, Correlations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r w:rsidRPr="00BB66EE">
              <w:rPr>
                <w:b/>
                <w:bCs/>
                <w:color w:val="000000"/>
              </w:rPr>
              <w:t>WEEK 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9" w:right="111"/>
              <w:jc w:val="center"/>
            </w:pPr>
            <w:r>
              <w:t>16</w:t>
            </w:r>
            <w:r w:rsidRPr="004B06CD">
              <w:rPr>
                <w:vertAlign w:val="superscript"/>
              </w:rPr>
              <w:t>th</w:t>
            </w:r>
            <w:r>
              <w:t xml:space="preserve"> </w:t>
            </w:r>
            <w:r w:rsidRPr="00BB66EE">
              <w:t>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  <w:r w:rsidRPr="00BB66EE">
              <w:rPr>
                <w:spacing w:val="-1"/>
              </w:rPr>
              <w:t xml:space="preserve"> </w:t>
            </w:r>
            <w:r w:rsidRPr="00BB66EE">
              <w:t>to</w:t>
            </w:r>
          </w:p>
          <w:p w:rsidR="00D751DE" w:rsidRPr="00BB66EE" w:rsidRDefault="00D751DE" w:rsidP="00D751DE">
            <w:pPr>
              <w:spacing w:line="15" w:lineRule="atLeast"/>
              <w:jc w:val="center"/>
              <w:rPr>
                <w:bCs/>
                <w:color w:val="000000"/>
              </w:rPr>
            </w:pPr>
            <w:r>
              <w:t>20</w:t>
            </w:r>
            <w:r w:rsidRPr="004B06CD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935F7A">
            <w:pPr>
              <w:tabs>
                <w:tab w:val="center" w:pos="4680"/>
              </w:tabs>
              <w:spacing w:after="200"/>
            </w:pPr>
            <w:r>
              <w:t xml:space="preserve">Classical Linear Regression Modelling – Assumptions and violation of assumptions 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r w:rsidRPr="00BB66EE">
              <w:rPr>
                <w:b/>
                <w:bCs/>
                <w:color w:val="000000"/>
              </w:rPr>
              <w:t>WEEK 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D751DE">
            <w:pPr>
              <w:widowControl w:val="0"/>
              <w:autoSpaceDE w:val="0"/>
              <w:autoSpaceDN w:val="0"/>
              <w:adjustRightInd w:val="0"/>
              <w:ind w:left="104" w:right="108"/>
              <w:jc w:val="center"/>
              <w:rPr>
                <w:spacing w:val="-1"/>
              </w:rPr>
            </w:pPr>
            <w:r w:rsidRPr="00BB66EE">
              <w:t>23</w:t>
            </w:r>
            <w:r w:rsidRPr="001F39DD">
              <w:rPr>
                <w:vertAlign w:val="superscript"/>
              </w:rPr>
              <w:t>rd</w:t>
            </w:r>
            <w:r>
              <w:t xml:space="preserve"> </w:t>
            </w:r>
            <w:r w:rsidRPr="00BB66EE">
              <w:t>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  <w:r>
              <w:rPr>
                <w:spacing w:val="-1"/>
              </w:rPr>
              <w:t xml:space="preserve"> to</w:t>
            </w:r>
          </w:p>
          <w:p w:rsidR="00D751DE" w:rsidRPr="000657C5" w:rsidRDefault="00D751DE" w:rsidP="00D751DE">
            <w:pPr>
              <w:widowControl w:val="0"/>
              <w:autoSpaceDE w:val="0"/>
              <w:autoSpaceDN w:val="0"/>
              <w:adjustRightInd w:val="0"/>
              <w:ind w:left="104" w:right="108"/>
              <w:jc w:val="center"/>
              <w:rPr>
                <w:spacing w:val="-1"/>
              </w:rPr>
            </w:pPr>
            <w:r>
              <w:rPr>
                <w:spacing w:val="-1"/>
              </w:rPr>
              <w:t>27</w:t>
            </w:r>
            <w:r w:rsidRPr="001F39DD">
              <w:rPr>
                <w:spacing w:val="-1"/>
                <w:vertAlign w:val="superscript"/>
              </w:rPr>
              <w:t>th</w:t>
            </w:r>
            <w:r>
              <w:rPr>
                <w:spacing w:val="-1"/>
              </w:rPr>
              <w:t xml:space="preserve"> Mar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C55C92" w:rsidRDefault="00D751DE" w:rsidP="00935F7A">
            <w:pPr>
              <w:tabs>
                <w:tab w:val="left" w:pos="4845"/>
              </w:tabs>
            </w:pPr>
            <w:r>
              <w:t>Univariate Time Series Modelling</w:t>
            </w:r>
            <w:r>
              <w:t xml:space="preserve">: Autoregressive (AR) and Moving Average (MA) Processes 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r w:rsidRPr="00BB66EE">
              <w:rPr>
                <w:b/>
                <w:bCs/>
                <w:color w:val="000000"/>
              </w:rPr>
              <w:t>WEEK 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D751DE">
            <w:pPr>
              <w:widowControl w:val="0"/>
              <w:autoSpaceDE w:val="0"/>
              <w:autoSpaceDN w:val="0"/>
              <w:adjustRightInd w:val="0"/>
              <w:ind w:left="109" w:right="111"/>
              <w:jc w:val="center"/>
            </w:pPr>
            <w:r>
              <w:t>30</w:t>
            </w:r>
            <w:r w:rsidRPr="004669EC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  <w:r w:rsidRPr="00BB66EE">
              <w:rPr>
                <w:spacing w:val="-1"/>
              </w:rPr>
              <w:t xml:space="preserve"> </w:t>
            </w:r>
            <w:r w:rsidRPr="00BB66EE">
              <w:t>to</w:t>
            </w:r>
          </w:p>
          <w:p w:rsidR="00D751DE" w:rsidRPr="004669EC" w:rsidRDefault="00D751DE" w:rsidP="00D751DE">
            <w:pPr>
              <w:widowControl w:val="0"/>
              <w:autoSpaceDE w:val="0"/>
              <w:autoSpaceDN w:val="0"/>
              <w:adjustRightInd w:val="0"/>
              <w:ind w:left="109" w:right="111"/>
              <w:jc w:val="center"/>
            </w:pPr>
            <w:r>
              <w:t>3</w:t>
            </w:r>
            <w:r w:rsidRPr="004669EC">
              <w:rPr>
                <w:vertAlign w:val="superscript"/>
              </w:rPr>
              <w:t>rd</w:t>
            </w:r>
            <w:r>
              <w:t xml:space="preserve"> A</w:t>
            </w:r>
            <w:r w:rsidRPr="00BB66EE">
              <w:t>p</w:t>
            </w:r>
            <w:r w:rsidRPr="00BB66EE">
              <w:rPr>
                <w:spacing w:val="-1"/>
              </w:rPr>
              <w:t>r</w:t>
            </w:r>
            <w:r w:rsidRPr="00BB66EE">
              <w:t>il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935F7A">
            <w:r>
              <w:t>Univariate Time Series Modelling: A</w:t>
            </w:r>
            <w:r>
              <w:t>utoregressive</w:t>
            </w:r>
            <w:r>
              <w:t xml:space="preserve"> Moving Average </w:t>
            </w:r>
            <w:r>
              <w:t xml:space="preserve">(ARMA) </w:t>
            </w:r>
            <w:r>
              <w:t>Processes</w:t>
            </w:r>
            <w:r>
              <w:t xml:space="preserve"> and Autoregressive Integrated Moving Average (ARIMA) Process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pPr>
              <w:contextualSpacing/>
            </w:pPr>
            <w:r w:rsidRPr="00BB66EE">
              <w:rPr>
                <w:b/>
                <w:bCs/>
                <w:color w:val="000000"/>
              </w:rPr>
              <w:t>WEEK 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D751DE">
            <w:pPr>
              <w:widowControl w:val="0"/>
              <w:autoSpaceDE w:val="0"/>
              <w:autoSpaceDN w:val="0"/>
              <w:adjustRightInd w:val="0"/>
              <w:spacing w:before="14"/>
              <w:ind w:left="101"/>
              <w:jc w:val="center"/>
            </w:pPr>
            <w:r>
              <w:t>6</w:t>
            </w:r>
            <w:r w:rsidRPr="002065AD">
              <w:rPr>
                <w:vertAlign w:val="superscript"/>
              </w:rPr>
              <w:t>th</w:t>
            </w:r>
            <w:r>
              <w:t xml:space="preserve"> A</w:t>
            </w:r>
            <w:r w:rsidRPr="00BB66EE">
              <w:t>p</w:t>
            </w:r>
            <w:r w:rsidRPr="00BB66EE">
              <w:rPr>
                <w:spacing w:val="-1"/>
              </w:rPr>
              <w:t>r</w:t>
            </w:r>
            <w:r>
              <w:t>il</w:t>
            </w:r>
          </w:p>
          <w:p w:rsidR="00D751DE" w:rsidRDefault="00D751DE" w:rsidP="00D751DE">
            <w:pPr>
              <w:widowControl w:val="0"/>
              <w:autoSpaceDE w:val="0"/>
              <w:autoSpaceDN w:val="0"/>
              <w:adjustRightInd w:val="0"/>
              <w:spacing w:before="14"/>
              <w:ind w:left="101"/>
              <w:jc w:val="center"/>
            </w:pPr>
            <w:r>
              <w:t>to</w:t>
            </w:r>
          </w:p>
          <w:p w:rsidR="00D751DE" w:rsidRPr="002065AD" w:rsidRDefault="00D751DE" w:rsidP="00D751DE">
            <w:pPr>
              <w:widowControl w:val="0"/>
              <w:autoSpaceDE w:val="0"/>
              <w:autoSpaceDN w:val="0"/>
              <w:adjustRightInd w:val="0"/>
              <w:spacing w:before="14"/>
              <w:ind w:left="101"/>
              <w:jc w:val="center"/>
            </w:pPr>
            <w:r>
              <w:t>10</w:t>
            </w:r>
            <w:r w:rsidRPr="002065AD">
              <w:rPr>
                <w:vertAlign w:val="superscript"/>
              </w:rPr>
              <w:t>th</w:t>
            </w:r>
            <w:r>
              <w:t xml:space="preserve"> A</w:t>
            </w:r>
            <w:r w:rsidRPr="00BB66EE">
              <w:t>p</w:t>
            </w:r>
            <w:r w:rsidRPr="00BB66EE">
              <w:rPr>
                <w:spacing w:val="-1"/>
              </w:rPr>
              <w:t>r</w:t>
            </w:r>
            <w:r w:rsidRPr="00BB66EE">
              <w:t>il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244F22" w:rsidRDefault="00D751DE" w:rsidP="00935F7A">
            <w:pPr>
              <w:rPr>
                <w:bCs/>
                <w:kern w:val="36"/>
              </w:rPr>
            </w:pPr>
            <w:r>
              <w:rPr>
                <w:bCs/>
                <w:kern w:val="36"/>
              </w:rPr>
              <w:t xml:space="preserve">Modelling Time Varying Volatility: Autoregressive Conditional Heteroscedastic (ARCH) Modelling 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pPr>
              <w:contextualSpacing/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8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D751D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1"/>
              <w:jc w:val="center"/>
            </w:pPr>
            <w:r>
              <w:t>13</w:t>
            </w:r>
            <w:r w:rsidRPr="00C7171E">
              <w:rPr>
                <w:vertAlign w:val="superscript"/>
              </w:rPr>
              <w:t>th</w:t>
            </w:r>
            <w:r>
              <w:t xml:space="preserve"> A</w:t>
            </w:r>
            <w:r w:rsidRPr="00BB66EE">
              <w:t>p</w:t>
            </w:r>
            <w:r w:rsidRPr="00BB66EE">
              <w:rPr>
                <w:spacing w:val="-1"/>
              </w:rPr>
              <w:t>r</w:t>
            </w:r>
            <w:r>
              <w:t>il to</w:t>
            </w:r>
          </w:p>
          <w:p w:rsidR="00D751DE" w:rsidRPr="00BB66EE" w:rsidRDefault="00D751DE" w:rsidP="00D751D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1"/>
              <w:jc w:val="center"/>
            </w:pPr>
            <w:r>
              <w:t>17</w:t>
            </w:r>
            <w:r w:rsidRPr="00C7171E">
              <w:rPr>
                <w:vertAlign w:val="superscript"/>
              </w:rPr>
              <w:t>th</w:t>
            </w:r>
            <w:r>
              <w:t xml:space="preserve"> A</w:t>
            </w:r>
            <w:r w:rsidRPr="00BB66EE">
              <w:t>p</w:t>
            </w:r>
            <w:r w:rsidRPr="00BB66EE">
              <w:rPr>
                <w:spacing w:val="-1"/>
              </w:rPr>
              <w:t>r</w:t>
            </w:r>
            <w:r w:rsidRPr="00BB66EE">
              <w:t>il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pPr>
              <w:textAlignment w:val="baseline"/>
              <w:rPr>
                <w:bCs/>
                <w:kern w:val="36"/>
              </w:rPr>
            </w:pPr>
            <w:r>
              <w:rPr>
                <w:bCs/>
                <w:kern w:val="36"/>
              </w:rPr>
              <w:t xml:space="preserve">Modelling Time Varying Volatility: </w:t>
            </w:r>
            <w:r>
              <w:rPr>
                <w:bCs/>
                <w:kern w:val="36"/>
              </w:rPr>
              <w:t xml:space="preserve">Generalized </w:t>
            </w:r>
            <w:r>
              <w:rPr>
                <w:bCs/>
                <w:kern w:val="36"/>
              </w:rPr>
              <w:t>Autoregressive Conditional Heteroscedastic (</w:t>
            </w:r>
            <w:r>
              <w:rPr>
                <w:bCs/>
                <w:kern w:val="36"/>
              </w:rPr>
              <w:t>G</w:t>
            </w:r>
            <w:r>
              <w:rPr>
                <w:bCs/>
                <w:kern w:val="36"/>
              </w:rPr>
              <w:t>ARCH) Modelling</w:t>
            </w:r>
            <w:r>
              <w:rPr>
                <w:bCs/>
                <w:kern w:val="36"/>
              </w:rPr>
              <w:t xml:space="preserve">. </w:t>
            </w:r>
          </w:p>
          <w:p w:rsidR="00D751DE" w:rsidRPr="00BB66EE" w:rsidRDefault="00D751DE" w:rsidP="00935F7A">
            <w:pPr>
              <w:textAlignment w:val="baseline"/>
            </w:pPr>
            <w:r>
              <w:rPr>
                <w:bCs/>
                <w:kern w:val="36"/>
              </w:rPr>
              <w:t>Further GARCH Family variants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F29C1" w:rsidRPr="005A3B09" w:rsidTr="00935F7A">
        <w:trPr>
          <w:trHeight w:val="620"/>
          <w:jc w:val="center"/>
        </w:trPr>
        <w:tc>
          <w:tcPr>
            <w:tcW w:w="109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9C1" w:rsidRPr="00BB66EE" w:rsidRDefault="00DF29C1" w:rsidP="00935F7A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01"/>
            </w:pPr>
            <w:r w:rsidRPr="00BB66EE">
              <w:rPr>
                <w:b/>
                <w:bCs/>
                <w:color w:val="000000"/>
              </w:rPr>
              <w:t xml:space="preserve">WEEK 9      </w:t>
            </w:r>
            <w:r w:rsidR="0085043C">
              <w:rPr>
                <w:b/>
                <w:bCs/>
                <w:color w:val="000000"/>
              </w:rPr>
              <w:t xml:space="preserve"> </w:t>
            </w:r>
            <w:r w:rsidR="000B03F3">
              <w:t>20</w:t>
            </w:r>
            <w:r w:rsidR="000B03F3" w:rsidRPr="000B03F3">
              <w:rPr>
                <w:vertAlign w:val="superscript"/>
              </w:rPr>
              <w:t>th</w:t>
            </w:r>
            <w:r w:rsidR="000B03F3">
              <w:t xml:space="preserve"> A</w:t>
            </w:r>
            <w:r w:rsidR="008A0F6C" w:rsidRPr="00BB66EE">
              <w:t>p</w:t>
            </w:r>
            <w:r w:rsidR="008A0F6C" w:rsidRPr="00BB66EE">
              <w:rPr>
                <w:spacing w:val="-1"/>
              </w:rPr>
              <w:t>r</w:t>
            </w:r>
            <w:r w:rsidR="008A0F6C" w:rsidRPr="00BB66EE">
              <w:t xml:space="preserve">il </w:t>
            </w:r>
            <w:r w:rsidR="000B03F3">
              <w:t>to 24</w:t>
            </w:r>
            <w:r w:rsidR="000B03F3" w:rsidRPr="000B03F3">
              <w:rPr>
                <w:vertAlign w:val="superscript"/>
              </w:rPr>
              <w:t>th</w:t>
            </w:r>
            <w:r w:rsidR="000B03F3">
              <w:t xml:space="preserve"> A</w:t>
            </w:r>
            <w:r w:rsidR="008A0F6C" w:rsidRPr="00BB66EE">
              <w:t>p</w:t>
            </w:r>
            <w:r w:rsidR="008A0F6C" w:rsidRPr="00BB66EE">
              <w:rPr>
                <w:spacing w:val="-1"/>
              </w:rPr>
              <w:t>r</w:t>
            </w:r>
            <w:r w:rsidR="008A0F6C" w:rsidRPr="00BB66EE">
              <w:t>il</w:t>
            </w:r>
            <w:r w:rsidRPr="00BB66EE">
              <w:rPr>
                <w:b/>
                <w:bCs/>
                <w:color w:val="000000"/>
              </w:rPr>
              <w:t xml:space="preserve">    </w:t>
            </w:r>
            <w:r w:rsidR="0085043C">
              <w:rPr>
                <w:b/>
                <w:bCs/>
                <w:color w:val="000000"/>
              </w:rPr>
              <w:t xml:space="preserve">                    </w:t>
            </w:r>
            <w:r w:rsidRPr="00BB66EE">
              <w:rPr>
                <w:b/>
                <w:bCs/>
                <w:color w:val="000000"/>
              </w:rPr>
              <w:t>Mid Term Exam</w:t>
            </w:r>
          </w:p>
        </w:tc>
      </w:tr>
      <w:tr w:rsidR="00037182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182" w:rsidRPr="00BB66EE" w:rsidRDefault="00037182" w:rsidP="0074090E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lastRenderedPageBreak/>
              <w:t>WEEK 10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112A" w:rsidRDefault="00F9112A" w:rsidP="007157E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218"/>
              <w:jc w:val="center"/>
            </w:pPr>
            <w:r>
              <w:t>27</w:t>
            </w:r>
            <w:r w:rsidRPr="00F9112A">
              <w:rPr>
                <w:vertAlign w:val="superscript"/>
              </w:rPr>
              <w:t>th</w:t>
            </w:r>
            <w:r>
              <w:t xml:space="preserve"> A</w:t>
            </w:r>
            <w:r w:rsidR="001B7658" w:rsidRPr="00BB66EE">
              <w:t>p</w:t>
            </w:r>
            <w:r w:rsidR="001B7658" w:rsidRPr="00BB66EE">
              <w:rPr>
                <w:spacing w:val="-1"/>
              </w:rPr>
              <w:t>r</w:t>
            </w:r>
            <w:r>
              <w:t>il to</w:t>
            </w:r>
          </w:p>
          <w:p w:rsidR="00037182" w:rsidRPr="00BB66EE" w:rsidRDefault="00F9112A" w:rsidP="007157E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218"/>
              <w:jc w:val="center"/>
            </w:pPr>
            <w:r>
              <w:t>1</w:t>
            </w:r>
            <w:r w:rsidRPr="00F9112A">
              <w:rPr>
                <w:vertAlign w:val="superscript"/>
              </w:rPr>
              <w:t>st</w:t>
            </w:r>
            <w:r>
              <w:t xml:space="preserve"> M</w:t>
            </w:r>
            <w:r w:rsidR="001B7658" w:rsidRPr="00BB66EE">
              <w:rPr>
                <w:spacing w:val="1"/>
              </w:rPr>
              <w:t>a</w:t>
            </w:r>
            <w:r w:rsidR="001B7658"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7182" w:rsidRDefault="00654BF9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Stationary and Non-Stationary time series: Testing unit roots </w:t>
            </w:r>
          </w:p>
          <w:p w:rsidR="00654BF9" w:rsidRPr="00BB66EE" w:rsidRDefault="00654BF9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Testing for Cointegration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7182" w:rsidRPr="00BB66EE" w:rsidRDefault="00654BF9" w:rsidP="00935F7A">
            <w:r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BB66EE" w:rsidRDefault="00654BF9" w:rsidP="00654BF9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4BF9" w:rsidRPr="00BB66EE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50" w:right="154"/>
              <w:jc w:val="center"/>
            </w:pPr>
            <w:r>
              <w:t>4</w:t>
            </w:r>
            <w:r w:rsidRPr="00C24F83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  <w:r w:rsidRPr="00BB66EE">
              <w:rPr>
                <w:spacing w:val="-7"/>
              </w:rPr>
              <w:t xml:space="preserve"> </w:t>
            </w:r>
            <w:r w:rsidRPr="00BB66EE">
              <w:t>to</w:t>
            </w:r>
          </w:p>
          <w:p w:rsidR="00654BF9" w:rsidRPr="00BB66EE" w:rsidRDefault="00654BF9" w:rsidP="00654BF9">
            <w:pPr>
              <w:jc w:val="center"/>
            </w:pPr>
            <w:r>
              <w:t>8</w:t>
            </w:r>
            <w:r w:rsidRPr="00C24F83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>
              <w:t xml:space="preserve">Vector Autoregressive (VAR) Modelling </w:t>
            </w:r>
          </w:p>
          <w:p w:rsidR="00654BF9" w:rsidRPr="00BB66EE" w:rsidRDefault="00654BF9" w:rsidP="00935F7A">
            <w:r>
              <w:t>Vector Error Correction Mechanism (VECM) Modelling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BB66EE" w:rsidRDefault="00654BF9" w:rsidP="00654BF9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4BF9" w:rsidRPr="00BB66EE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0" w:right="94"/>
              <w:jc w:val="center"/>
            </w:pPr>
            <w:r>
              <w:t>11</w:t>
            </w:r>
            <w:r w:rsidRPr="005E2A1D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  <w:r>
              <w:t xml:space="preserve"> </w:t>
            </w:r>
            <w:r>
              <w:rPr>
                <w:spacing w:val="-7"/>
              </w:rPr>
              <w:t>t</w:t>
            </w:r>
            <w:r w:rsidRPr="00BB66EE">
              <w:t>o</w:t>
            </w:r>
          </w:p>
          <w:p w:rsidR="00654BF9" w:rsidRPr="00BB66EE" w:rsidRDefault="00654BF9" w:rsidP="00654BF9">
            <w:pPr>
              <w:jc w:val="center"/>
              <w:rPr>
                <w:bCs/>
                <w:color w:val="000000"/>
              </w:rPr>
            </w:pPr>
            <w:r>
              <w:t>15</w:t>
            </w:r>
            <w:r w:rsidRPr="005E2A1D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BF9" w:rsidRPr="00BB66EE" w:rsidRDefault="00654BF9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Applications of VAR Modelling</w:t>
            </w:r>
            <w:r w:rsidR="00013881">
              <w:rPr>
                <w:bCs/>
              </w:rPr>
              <w:t>: Impulse Response Functions (IRFs), Variance Decomposition Analysis (VDA), Granger Causality Analysis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BB66EE" w:rsidRDefault="00654BF9" w:rsidP="00654BF9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4BF9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1" w:right="95"/>
              <w:jc w:val="center"/>
            </w:pPr>
            <w:r>
              <w:t>18</w:t>
            </w:r>
            <w:r w:rsidRPr="0038309D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  <w:r>
              <w:rPr>
                <w:spacing w:val="-7"/>
              </w:rPr>
              <w:t xml:space="preserve"> to</w:t>
            </w:r>
          </w:p>
          <w:p w:rsidR="00654BF9" w:rsidRPr="00BB66EE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1" w:right="95"/>
              <w:jc w:val="center"/>
            </w:pPr>
            <w:r>
              <w:t>22</w:t>
            </w:r>
            <w:r w:rsidRPr="007D6E17">
              <w:rPr>
                <w:vertAlign w:val="superscript"/>
              </w:rPr>
              <w:t>nd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4BF9" w:rsidRDefault="00013881" w:rsidP="00935F7A">
            <w:r>
              <w:t>Introduction to Panel Data Analysis: Static and Dynamic Panels</w:t>
            </w:r>
          </w:p>
          <w:p w:rsidR="00013881" w:rsidRPr="00BB66EE" w:rsidRDefault="00013881" w:rsidP="00935F7A">
            <w:r>
              <w:t>Traditional Panel Data Analysis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795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4BF9" w:rsidRPr="00BB66EE" w:rsidRDefault="00654BF9" w:rsidP="00654BF9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14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54BF9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/>
              <w:jc w:val="center"/>
            </w:pPr>
            <w:r>
              <w:t>25</w:t>
            </w:r>
            <w:r w:rsidRPr="00CF5983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  <w:r>
              <w:rPr>
                <w:spacing w:val="-7"/>
              </w:rPr>
              <w:t xml:space="preserve"> </w:t>
            </w:r>
            <w:r>
              <w:t>to</w:t>
            </w:r>
          </w:p>
          <w:p w:rsidR="00654BF9" w:rsidRPr="00CF5983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/>
              <w:jc w:val="center"/>
            </w:pPr>
            <w:r>
              <w:t>29</w:t>
            </w:r>
            <w:r w:rsidRPr="00CF5983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013881" w:rsidRPr="00BB66EE" w:rsidRDefault="00013881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Pooled Ordinary Least Squares (POLS), Fixed Effect (FE), Random Effect (RE), </w:t>
            </w:r>
            <w:proofErr w:type="spellStart"/>
            <w:r>
              <w:rPr>
                <w:bCs/>
              </w:rPr>
              <w:t>Hausman</w:t>
            </w:r>
            <w:proofErr w:type="spellEnd"/>
            <w:r>
              <w:rPr>
                <w:bCs/>
              </w:rPr>
              <w:t xml:space="preserve"> Test, </w:t>
            </w:r>
            <w:proofErr w:type="spellStart"/>
            <w:r>
              <w:rPr>
                <w:bCs/>
              </w:rPr>
              <w:t>Breusch</w:t>
            </w:r>
            <w:proofErr w:type="spellEnd"/>
            <w:r>
              <w:rPr>
                <w:bCs/>
              </w:rPr>
              <w:t xml:space="preserve"> Pagan Lagrange Multiplier BPLM Test, Seemingly Unrelated Regression 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795"/>
          <w:jc w:val="center"/>
        </w:trPr>
        <w:tc>
          <w:tcPr>
            <w:tcW w:w="13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013881" w:rsidRDefault="00654BF9" w:rsidP="00654BF9">
            <w:pPr>
              <w:rPr>
                <w:b/>
                <w:bCs/>
                <w:color w:val="000000"/>
              </w:rPr>
            </w:pPr>
            <w:r w:rsidRPr="00013881">
              <w:rPr>
                <w:b/>
                <w:bCs/>
                <w:color w:val="000000"/>
              </w:rPr>
              <w:t>WEEK 15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4BF9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58" w:right="162"/>
              <w:jc w:val="center"/>
            </w:pPr>
            <w:r>
              <w:t>1</w:t>
            </w:r>
            <w:r w:rsidRPr="00856106">
              <w:rPr>
                <w:vertAlign w:val="superscript"/>
              </w:rPr>
              <w:t>st</w:t>
            </w:r>
            <w:r>
              <w:t xml:space="preserve"> J</w:t>
            </w:r>
            <w:r w:rsidRPr="00705330">
              <w:t>une</w:t>
            </w:r>
            <w:r>
              <w:rPr>
                <w:spacing w:val="-1"/>
              </w:rPr>
              <w:t xml:space="preserve"> </w:t>
            </w:r>
            <w:r>
              <w:t>to</w:t>
            </w:r>
          </w:p>
          <w:p w:rsidR="00654BF9" w:rsidRPr="00856106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58" w:right="162"/>
              <w:jc w:val="center"/>
            </w:pPr>
            <w:r>
              <w:t>5</w:t>
            </w:r>
            <w:r w:rsidRPr="00856106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</w:p>
        </w:tc>
        <w:tc>
          <w:tcPr>
            <w:tcW w:w="6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F9" w:rsidRDefault="00EE483E" w:rsidP="00935F7A">
            <w:r>
              <w:t>Non-Stationary Panel Data Analysis</w:t>
            </w:r>
          </w:p>
          <w:p w:rsidR="00EE483E" w:rsidRDefault="00EE483E" w:rsidP="00935F7A">
            <w:r>
              <w:t xml:space="preserve">Stationarity Testing in Panel Data (various approaches) </w:t>
            </w:r>
          </w:p>
          <w:p w:rsidR="00EE483E" w:rsidRPr="0087224F" w:rsidRDefault="00EE483E" w:rsidP="00935F7A">
            <w:r>
              <w:t>Testing for Cointegration (various approaches)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800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013881" w:rsidRDefault="00654BF9" w:rsidP="00654BF9">
            <w:pPr>
              <w:rPr>
                <w:b/>
                <w:bCs/>
                <w:color w:val="000000"/>
              </w:rPr>
            </w:pPr>
            <w:r w:rsidRPr="00013881">
              <w:rPr>
                <w:b/>
                <w:bCs/>
                <w:color w:val="000000"/>
              </w:rPr>
              <w:t>WEEK 16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BF9" w:rsidRDefault="00654BF9" w:rsidP="00654BF9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89"/>
              <w:jc w:val="center"/>
            </w:pPr>
            <w:r>
              <w:t>8</w:t>
            </w:r>
            <w:r w:rsidRPr="0007610F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  <w:r w:rsidRPr="00705330">
              <w:rPr>
                <w:spacing w:val="-1"/>
              </w:rPr>
              <w:t xml:space="preserve"> </w:t>
            </w:r>
            <w:r>
              <w:t>to</w:t>
            </w:r>
          </w:p>
          <w:p w:rsidR="00654BF9" w:rsidRPr="0007610F" w:rsidRDefault="00654BF9" w:rsidP="00654BF9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89"/>
              <w:jc w:val="center"/>
            </w:pPr>
            <w:r>
              <w:t>12</w:t>
            </w:r>
            <w:r w:rsidRPr="0007610F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Default="00EE483E" w:rsidP="00935F7A">
            <w:r>
              <w:t>Fully Modified Ordinary Least Squares (FMOLS)</w:t>
            </w:r>
          </w:p>
          <w:p w:rsidR="00EE483E" w:rsidRDefault="00EE483E" w:rsidP="00935F7A">
            <w:r>
              <w:t>Dynamic Ordinary Least Squares (DOLS)</w:t>
            </w:r>
          </w:p>
          <w:p w:rsidR="00EE483E" w:rsidRPr="0087224F" w:rsidRDefault="00EE483E" w:rsidP="00935F7A">
            <w:r>
              <w:t>Mean Group (MG) &amp; Pooled Mean Group (PMG) Estimators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313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87224F" w:rsidRDefault="00654BF9" w:rsidP="00654B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224F">
              <w:rPr>
                <w:b/>
                <w:bCs/>
                <w:color w:val="000000"/>
                <w:sz w:val="20"/>
                <w:szCs w:val="20"/>
              </w:rPr>
              <w:t>WEEK 17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BF9" w:rsidRPr="00705330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89" w:right="92"/>
              <w:jc w:val="center"/>
            </w:pPr>
            <w:r>
              <w:t>15</w:t>
            </w:r>
            <w:r w:rsidRPr="00931FE2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  <w:r w:rsidRPr="00705330">
              <w:rPr>
                <w:spacing w:val="-1"/>
              </w:rPr>
              <w:t xml:space="preserve"> </w:t>
            </w:r>
            <w:r w:rsidRPr="00705330">
              <w:t>to</w:t>
            </w:r>
          </w:p>
          <w:p w:rsidR="00654BF9" w:rsidRPr="0087224F" w:rsidRDefault="00654BF9" w:rsidP="00654BF9">
            <w:pPr>
              <w:jc w:val="center"/>
              <w:rPr>
                <w:sz w:val="20"/>
                <w:szCs w:val="20"/>
              </w:rPr>
            </w:pPr>
            <w:r>
              <w:t>19</w:t>
            </w:r>
            <w:r w:rsidRPr="00137EF7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Default="007A1D9A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Simultaneous Equation Modelling</w:t>
            </w:r>
          </w:p>
          <w:p w:rsidR="007A1D9A" w:rsidRPr="0087224F" w:rsidRDefault="007A1D9A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Regressions involving Qualitative Response Variables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2516CE" w:rsidRPr="005A3B09" w:rsidTr="00D62644">
        <w:trPr>
          <w:trHeight w:val="313"/>
          <w:jc w:val="center"/>
        </w:trPr>
        <w:tc>
          <w:tcPr>
            <w:tcW w:w="10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6CE" w:rsidRPr="007F6185" w:rsidRDefault="00814A82" w:rsidP="00814A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WEEK 18</w:t>
            </w:r>
            <w:r w:rsidR="002516CE" w:rsidRPr="00BB66EE">
              <w:rPr>
                <w:b/>
                <w:bCs/>
                <w:color w:val="000000"/>
              </w:rPr>
              <w:t xml:space="preserve">      </w:t>
            </w:r>
            <w:r w:rsidR="002516CE">
              <w:rPr>
                <w:b/>
                <w:bCs/>
                <w:color w:val="000000"/>
              </w:rPr>
              <w:t xml:space="preserve"> </w:t>
            </w:r>
            <w:r>
              <w:t>22</w:t>
            </w:r>
            <w:r w:rsidRPr="00814A82">
              <w:rPr>
                <w:vertAlign w:val="superscript"/>
              </w:rPr>
              <w:t>nd</w:t>
            </w:r>
            <w:r>
              <w:t xml:space="preserve"> June</w:t>
            </w:r>
            <w:r w:rsidR="002516CE" w:rsidRPr="00BB66EE">
              <w:t xml:space="preserve"> </w:t>
            </w:r>
            <w:r>
              <w:t>to 26</w:t>
            </w:r>
            <w:r w:rsidRPr="00814A82">
              <w:rPr>
                <w:vertAlign w:val="superscript"/>
              </w:rPr>
              <w:t>th</w:t>
            </w:r>
            <w:r>
              <w:t xml:space="preserve"> June</w:t>
            </w:r>
            <w:r w:rsidR="002516CE" w:rsidRPr="00BB66EE">
              <w:rPr>
                <w:b/>
                <w:bCs/>
                <w:color w:val="000000"/>
              </w:rPr>
              <w:t xml:space="preserve">    </w:t>
            </w:r>
            <w:r w:rsidR="002516CE">
              <w:rPr>
                <w:b/>
                <w:bCs/>
                <w:color w:val="000000"/>
              </w:rPr>
              <w:t xml:space="preserve">                    </w:t>
            </w:r>
            <w:r w:rsidR="001F626A">
              <w:rPr>
                <w:b/>
                <w:bCs/>
                <w:color w:val="000000"/>
              </w:rPr>
              <w:t>Final</w:t>
            </w:r>
            <w:r w:rsidR="002516CE" w:rsidRPr="00BB66EE">
              <w:rPr>
                <w:b/>
                <w:bCs/>
                <w:color w:val="000000"/>
              </w:rPr>
              <w:t xml:space="preserve"> Term Exam</w:t>
            </w:r>
          </w:p>
        </w:tc>
      </w:tr>
    </w:tbl>
    <w:p w:rsidR="00D84D28" w:rsidRDefault="00D84D28" w:rsidP="00D84D28">
      <w:pPr>
        <w:tabs>
          <w:tab w:val="left" w:pos="7020"/>
        </w:tabs>
        <w:jc w:val="both"/>
        <w:rPr>
          <w:sz w:val="28"/>
        </w:rPr>
      </w:pPr>
    </w:p>
    <w:p w:rsidR="00E14F37" w:rsidRPr="00EB0C1E" w:rsidRDefault="00E14F37" w:rsidP="00D84D28">
      <w:pPr>
        <w:tabs>
          <w:tab w:val="left" w:pos="7020"/>
        </w:tabs>
        <w:jc w:val="both"/>
        <w:rPr>
          <w:vanish/>
          <w:sz w:val="28"/>
        </w:rPr>
      </w:pPr>
    </w:p>
    <w:p w:rsidR="00D84D28" w:rsidRPr="00EB0C1E" w:rsidRDefault="00D84D28" w:rsidP="00D84D28">
      <w:pPr>
        <w:rPr>
          <w:rFonts w:ascii="Arial" w:hAnsi="Arial" w:cs="Arial"/>
          <w:b/>
          <w:bCs/>
          <w:szCs w:val="22"/>
        </w:rPr>
      </w:pPr>
      <w:r w:rsidRPr="00EB0C1E">
        <w:rPr>
          <w:b/>
          <w:szCs w:val="22"/>
        </w:rPr>
        <w:t>Student</w:t>
      </w:r>
      <w:r w:rsidRPr="00EB0C1E">
        <w:rPr>
          <w:b/>
          <w:bCs/>
          <w:szCs w:val="22"/>
        </w:rPr>
        <w:t xml:space="preserve"> Evaluation criteria:</w:t>
      </w:r>
    </w:p>
    <w:tbl>
      <w:tblPr>
        <w:tblW w:w="46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2"/>
        <w:gridCol w:w="3978"/>
      </w:tblGrid>
      <w:tr w:rsidR="00AF58F9" w:rsidRPr="005443A6" w:rsidTr="00E14F37">
        <w:trPr>
          <w:trHeight w:val="217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9" w:rsidRPr="00705330" w:rsidRDefault="00ED4824" w:rsidP="00012232">
            <w:pPr>
              <w:widowControl w:val="0"/>
              <w:autoSpaceDE w:val="0"/>
              <w:autoSpaceDN w:val="0"/>
              <w:adjustRightInd w:val="0"/>
              <w:spacing w:line="272" w:lineRule="exact"/>
            </w:pPr>
            <w:r>
              <w:rPr>
                <w:spacing w:val="-1"/>
              </w:rPr>
              <w:t>A</w:t>
            </w:r>
            <w:r w:rsidRPr="00705330">
              <w:t>tt</w:t>
            </w:r>
            <w:r w:rsidRPr="00705330">
              <w:rPr>
                <w:spacing w:val="-1"/>
              </w:rPr>
              <w:t>e</w:t>
            </w:r>
            <w:r w:rsidRPr="00705330">
              <w:t>nd</w:t>
            </w:r>
            <w:r w:rsidRPr="00705330">
              <w:rPr>
                <w:spacing w:val="-1"/>
              </w:rPr>
              <w:t>a</w:t>
            </w:r>
            <w:r w:rsidRPr="00705330">
              <w:t>n</w:t>
            </w:r>
            <w:r w:rsidRPr="00705330">
              <w:rPr>
                <w:spacing w:val="-1"/>
              </w:rPr>
              <w:t>c</w:t>
            </w:r>
            <w:r w:rsidRPr="00705330">
              <w:t>e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9" w:rsidRPr="00705330" w:rsidRDefault="00E14F37" w:rsidP="00213A5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603" w:right="1599"/>
              <w:jc w:val="center"/>
            </w:pPr>
            <w:r>
              <w:t>0</w:t>
            </w:r>
            <w:r w:rsidR="00ED4824">
              <w:t>5</w:t>
            </w:r>
            <w:r w:rsidR="00AF58F9" w:rsidRPr="00705330">
              <w:t>%</w:t>
            </w:r>
          </w:p>
        </w:tc>
      </w:tr>
      <w:tr w:rsidR="00ED4824" w:rsidRPr="005443A6" w:rsidTr="00E14F37">
        <w:trPr>
          <w:trHeight w:val="217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805848">
            <w:pPr>
              <w:widowControl w:val="0"/>
              <w:autoSpaceDE w:val="0"/>
              <w:autoSpaceDN w:val="0"/>
              <w:adjustRightInd w:val="0"/>
              <w:spacing w:line="272" w:lineRule="exact"/>
            </w:pPr>
            <w:r w:rsidRPr="00705330">
              <w:t>Assi</w:t>
            </w:r>
            <w:r w:rsidRPr="00705330">
              <w:rPr>
                <w:spacing w:val="-2"/>
              </w:rPr>
              <w:t>g</w:t>
            </w:r>
            <w:r w:rsidRPr="00705330">
              <w:t>nm</w:t>
            </w:r>
            <w:r w:rsidRPr="00705330">
              <w:rPr>
                <w:spacing w:val="-1"/>
              </w:rPr>
              <w:t>e</w:t>
            </w:r>
            <w:r w:rsidRPr="00705330">
              <w:t>nts</w:t>
            </w:r>
            <w:r w:rsidR="00E14F37">
              <w:t xml:space="preserve"> in place of Mid term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14F37" w:rsidP="00213A5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603" w:right="1599"/>
              <w:jc w:val="center"/>
            </w:pPr>
            <w:r>
              <w:t>30</w:t>
            </w:r>
            <w:r w:rsidR="00ED4824">
              <w:t>%</w:t>
            </w:r>
          </w:p>
        </w:tc>
      </w:tr>
      <w:tr w:rsidR="00ED4824" w:rsidRPr="005443A6" w:rsidTr="00E14F37">
        <w:trPr>
          <w:trHeight w:val="217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805848">
            <w:pPr>
              <w:widowControl w:val="0"/>
              <w:autoSpaceDE w:val="0"/>
              <w:autoSpaceDN w:val="0"/>
              <w:adjustRightInd w:val="0"/>
              <w:spacing w:line="269" w:lineRule="exact"/>
            </w:pPr>
            <w:r w:rsidRPr="00705330">
              <w:rPr>
                <w:spacing w:val="1"/>
              </w:rPr>
              <w:t>S</w:t>
            </w:r>
            <w:r w:rsidRPr="00705330">
              <w:t>u</w:t>
            </w:r>
            <w:r w:rsidRPr="00705330">
              <w:rPr>
                <w:spacing w:val="-1"/>
              </w:rPr>
              <w:t>r</w:t>
            </w:r>
            <w:r w:rsidRPr="00705330">
              <w:t>p</w:t>
            </w:r>
            <w:r w:rsidRPr="00705330">
              <w:rPr>
                <w:spacing w:val="-1"/>
              </w:rPr>
              <w:t>r</w:t>
            </w:r>
            <w:r w:rsidRPr="00705330">
              <w:t>ise</w:t>
            </w:r>
            <w:r w:rsidRPr="00705330">
              <w:rPr>
                <w:spacing w:val="-1"/>
              </w:rPr>
              <w:t xml:space="preserve"> </w:t>
            </w:r>
            <w:r w:rsidRPr="00705330">
              <w:t>T</w:t>
            </w:r>
            <w:r w:rsidRPr="00705330">
              <w:rPr>
                <w:spacing w:val="-1"/>
              </w:rPr>
              <w:t>e</w:t>
            </w:r>
            <w:r w:rsidRPr="00705330">
              <w:t>st/</w:t>
            </w:r>
            <w:r w:rsidRPr="00705330">
              <w:rPr>
                <w:spacing w:val="1"/>
              </w:rPr>
              <w:t>S</w:t>
            </w:r>
            <w:r w:rsidRPr="00705330">
              <w:t>udd</w:t>
            </w:r>
            <w:r w:rsidRPr="00705330">
              <w:rPr>
                <w:spacing w:val="-1"/>
              </w:rPr>
              <w:t>e</w:t>
            </w:r>
            <w:r w:rsidRPr="00705330">
              <w:t>n T</w:t>
            </w:r>
            <w:r w:rsidRPr="00705330">
              <w:rPr>
                <w:spacing w:val="1"/>
              </w:rPr>
              <w:t>e</w:t>
            </w:r>
            <w:r w:rsidR="00E14F37">
              <w:t>st</w:t>
            </w:r>
            <w:r w:rsidRPr="00705330">
              <w:t>,</w:t>
            </w:r>
            <w:r w:rsidRPr="00705330">
              <w:rPr>
                <w:spacing w:val="2"/>
              </w:rPr>
              <w:t xml:space="preserve"> </w:t>
            </w:r>
            <w:r w:rsidRPr="00705330">
              <w:t>Qui</w:t>
            </w:r>
            <w:r w:rsidRPr="00705330">
              <w:rPr>
                <w:spacing w:val="-1"/>
              </w:rPr>
              <w:t>z</w:t>
            </w:r>
            <w:r w:rsidRPr="00705330">
              <w:rPr>
                <w:spacing w:val="1"/>
              </w:rPr>
              <w:t>z</w:t>
            </w:r>
            <w:r w:rsidRPr="00705330">
              <w:rPr>
                <w:spacing w:val="-1"/>
              </w:rPr>
              <w:t>e</w:t>
            </w:r>
            <w:r w:rsidRPr="00705330">
              <w:t>s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14F37" w:rsidP="00213A5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663" w:right="1659"/>
              <w:jc w:val="center"/>
            </w:pPr>
            <w:r>
              <w:t>0</w:t>
            </w:r>
            <w:r w:rsidR="00ED4824" w:rsidRPr="00705330">
              <w:t>5%</w:t>
            </w:r>
          </w:p>
        </w:tc>
      </w:tr>
      <w:tr w:rsidR="00ED4824" w:rsidRPr="005443A6" w:rsidTr="00E14F37">
        <w:trPr>
          <w:trHeight w:val="217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012232">
            <w:pPr>
              <w:widowControl w:val="0"/>
              <w:autoSpaceDE w:val="0"/>
              <w:autoSpaceDN w:val="0"/>
              <w:adjustRightInd w:val="0"/>
              <w:spacing w:line="269" w:lineRule="exact"/>
            </w:pPr>
            <w:r w:rsidRPr="00705330">
              <w:t>Cl</w:t>
            </w:r>
            <w:r w:rsidRPr="00705330">
              <w:rPr>
                <w:spacing w:val="-1"/>
              </w:rPr>
              <w:t>a</w:t>
            </w:r>
            <w:r w:rsidRPr="00705330">
              <w:t xml:space="preserve">ss </w:t>
            </w:r>
            <w:r w:rsidRPr="00705330">
              <w:rPr>
                <w:spacing w:val="1"/>
              </w:rPr>
              <w:t>P</w:t>
            </w:r>
            <w:r w:rsidRPr="00705330">
              <w:rPr>
                <w:spacing w:val="-1"/>
              </w:rPr>
              <w:t>ar</w:t>
            </w:r>
            <w:r w:rsidRPr="00705330">
              <w:t>ti</w:t>
            </w:r>
            <w:r w:rsidRPr="00705330">
              <w:rPr>
                <w:spacing w:val="-1"/>
              </w:rPr>
              <w:t>c</w:t>
            </w:r>
            <w:r w:rsidRPr="00705330">
              <w:t>ip</w:t>
            </w:r>
            <w:r w:rsidRPr="00705330">
              <w:rPr>
                <w:spacing w:val="-1"/>
              </w:rPr>
              <w:t>a</w:t>
            </w:r>
            <w:r w:rsidRPr="00705330">
              <w:t>tio</w:t>
            </w:r>
            <w:r w:rsidRPr="00705330">
              <w:rPr>
                <w:spacing w:val="2"/>
              </w:rPr>
              <w:t>n</w:t>
            </w:r>
            <w:r>
              <w:rPr>
                <w:spacing w:val="2"/>
              </w:rPr>
              <w:t>/Presentations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14F37" w:rsidP="00213A5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663" w:right="1659"/>
              <w:jc w:val="center"/>
            </w:pPr>
            <w:r>
              <w:t>10</w:t>
            </w:r>
            <w:r w:rsidR="00ED4824" w:rsidRPr="00705330">
              <w:t>%</w:t>
            </w:r>
          </w:p>
        </w:tc>
      </w:tr>
      <w:tr w:rsidR="00ED4824" w:rsidRPr="005443A6" w:rsidTr="00E14F37">
        <w:trPr>
          <w:trHeight w:val="217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r w:rsidRPr="00EB0C1E">
              <w:t>Final Term paper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pPr>
              <w:jc w:val="center"/>
            </w:pPr>
            <w:r w:rsidRPr="00EB0C1E">
              <w:t>50%</w:t>
            </w:r>
          </w:p>
        </w:tc>
      </w:tr>
      <w:tr w:rsidR="00ED4824" w:rsidRPr="005443A6" w:rsidTr="00E14F37">
        <w:trPr>
          <w:trHeight w:val="286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pPr>
              <w:rPr>
                <w:b/>
                <w:bCs/>
              </w:rPr>
            </w:pPr>
            <w:r w:rsidRPr="00EB0C1E">
              <w:rPr>
                <w:b/>
                <w:bCs/>
              </w:rPr>
              <w:t>Total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pPr>
              <w:jc w:val="center"/>
              <w:rPr>
                <w:b/>
                <w:bCs/>
              </w:rPr>
            </w:pPr>
            <w:r w:rsidRPr="00EB0C1E">
              <w:rPr>
                <w:b/>
                <w:bCs/>
              </w:rPr>
              <w:t>100%</w:t>
            </w:r>
          </w:p>
        </w:tc>
      </w:tr>
    </w:tbl>
    <w:p w:rsidR="000B7713" w:rsidRDefault="000B7713" w:rsidP="00D84D28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D84D28" w:rsidRDefault="00D84D28" w:rsidP="000262C5">
      <w:pPr>
        <w:spacing w:after="200" w:line="276" w:lineRule="auto"/>
        <w:rPr>
          <w:rFonts w:ascii="Arial" w:hAnsi="Arial" w:cs="Arial"/>
          <w:b/>
          <w:bCs/>
        </w:rPr>
      </w:pPr>
    </w:p>
    <w:sectPr w:rsidR="00D84D28" w:rsidSect="00175B97">
      <w:headerReference w:type="default" r:id="rId8"/>
      <w:footerReference w:type="default" r:id="rId9"/>
      <w:pgSz w:w="11907" w:h="16839" w:code="9"/>
      <w:pgMar w:top="180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A05" w:rsidRDefault="00217A05" w:rsidP="00E10896">
      <w:r>
        <w:separator/>
      </w:r>
    </w:p>
  </w:endnote>
  <w:endnote w:type="continuationSeparator" w:id="0">
    <w:p w:rsidR="00217A05" w:rsidRDefault="00217A05" w:rsidP="00E1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rvrsOldEng Bd BT">
    <w:altName w:val="Mistral"/>
    <w:charset w:val="00"/>
    <w:family w:val="script"/>
    <w:pitch w:val="variable"/>
    <w:sig w:usb0="00000001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37" w:rsidRDefault="008E35E9" w:rsidP="00E6256B">
    <w:pPr>
      <w:pStyle w:val="Footer"/>
      <w:jc w:val="right"/>
    </w:pPr>
    <w:r>
      <w:rPr>
        <w:rStyle w:val="PageNumber"/>
      </w:rPr>
      <w:t xml:space="preserve"> P/</w:t>
    </w:r>
    <w:r w:rsidR="00BF634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F634E">
      <w:rPr>
        <w:rStyle w:val="PageNumber"/>
      </w:rPr>
      <w:fldChar w:fldCharType="separate"/>
    </w:r>
    <w:r w:rsidR="00B50FB1">
      <w:rPr>
        <w:rStyle w:val="PageNumber"/>
        <w:noProof/>
      </w:rPr>
      <w:t>2</w:t>
    </w:r>
    <w:r w:rsidR="00BF634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A05" w:rsidRDefault="00217A05" w:rsidP="00E10896">
      <w:r>
        <w:separator/>
      </w:r>
    </w:p>
  </w:footnote>
  <w:footnote w:type="continuationSeparator" w:id="0">
    <w:p w:rsidR="00217A05" w:rsidRDefault="00217A05" w:rsidP="00E1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37" w:rsidRPr="00486157" w:rsidRDefault="008E35E9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A92"/>
    <w:multiLevelType w:val="hybridMultilevel"/>
    <w:tmpl w:val="CC90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763"/>
    <w:multiLevelType w:val="hybridMultilevel"/>
    <w:tmpl w:val="2710041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7131D77"/>
    <w:multiLevelType w:val="hybridMultilevel"/>
    <w:tmpl w:val="0B6CB13A"/>
    <w:lvl w:ilvl="0" w:tplc="954AD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0A7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EA5E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6A7A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AE56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9850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C2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4E64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E845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775675"/>
    <w:multiLevelType w:val="hybridMultilevel"/>
    <w:tmpl w:val="B9C406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46332"/>
    <w:multiLevelType w:val="hybridMultilevel"/>
    <w:tmpl w:val="80C6A0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15BC5"/>
    <w:multiLevelType w:val="hybridMultilevel"/>
    <w:tmpl w:val="CC90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4461C"/>
    <w:multiLevelType w:val="hybridMultilevel"/>
    <w:tmpl w:val="BC4AF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11460"/>
    <w:multiLevelType w:val="hybridMultilevel"/>
    <w:tmpl w:val="82522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50E95"/>
    <w:multiLevelType w:val="hybridMultilevel"/>
    <w:tmpl w:val="CC90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93009"/>
    <w:multiLevelType w:val="hybridMultilevel"/>
    <w:tmpl w:val="0AC8D93C"/>
    <w:lvl w:ilvl="0" w:tplc="0C4071D8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3112F"/>
    <w:multiLevelType w:val="hybridMultilevel"/>
    <w:tmpl w:val="455C5680"/>
    <w:lvl w:ilvl="0" w:tplc="6F44FA9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28"/>
    <w:rsid w:val="00002EA0"/>
    <w:rsid w:val="00012232"/>
    <w:rsid w:val="00013881"/>
    <w:rsid w:val="00017CF3"/>
    <w:rsid w:val="000262C5"/>
    <w:rsid w:val="000311D1"/>
    <w:rsid w:val="00034F8D"/>
    <w:rsid w:val="00037182"/>
    <w:rsid w:val="000378D3"/>
    <w:rsid w:val="00037B93"/>
    <w:rsid w:val="00037FDC"/>
    <w:rsid w:val="00041A72"/>
    <w:rsid w:val="00046652"/>
    <w:rsid w:val="000535E7"/>
    <w:rsid w:val="00055BB2"/>
    <w:rsid w:val="000568B8"/>
    <w:rsid w:val="000657C5"/>
    <w:rsid w:val="0007610F"/>
    <w:rsid w:val="000B03F3"/>
    <w:rsid w:val="000B1303"/>
    <w:rsid w:val="000B7713"/>
    <w:rsid w:val="000F73D9"/>
    <w:rsid w:val="00102B20"/>
    <w:rsid w:val="00113EBD"/>
    <w:rsid w:val="00121437"/>
    <w:rsid w:val="00125A38"/>
    <w:rsid w:val="00137EF7"/>
    <w:rsid w:val="0014167D"/>
    <w:rsid w:val="001463E5"/>
    <w:rsid w:val="00160F8D"/>
    <w:rsid w:val="001612E1"/>
    <w:rsid w:val="0016429B"/>
    <w:rsid w:val="00170F19"/>
    <w:rsid w:val="00175B97"/>
    <w:rsid w:val="0017677D"/>
    <w:rsid w:val="00182E92"/>
    <w:rsid w:val="001A0F7E"/>
    <w:rsid w:val="001A2B84"/>
    <w:rsid w:val="001B7658"/>
    <w:rsid w:val="001D0A21"/>
    <w:rsid w:val="001D6756"/>
    <w:rsid w:val="001D7E0C"/>
    <w:rsid w:val="001F1C4D"/>
    <w:rsid w:val="001F39DD"/>
    <w:rsid w:val="001F5137"/>
    <w:rsid w:val="001F57DE"/>
    <w:rsid w:val="001F626A"/>
    <w:rsid w:val="00205BEB"/>
    <w:rsid w:val="002065AD"/>
    <w:rsid w:val="00207363"/>
    <w:rsid w:val="002147AA"/>
    <w:rsid w:val="00217A05"/>
    <w:rsid w:val="00235019"/>
    <w:rsid w:val="00236574"/>
    <w:rsid w:val="00244F22"/>
    <w:rsid w:val="00246A26"/>
    <w:rsid w:val="00250296"/>
    <w:rsid w:val="002516CE"/>
    <w:rsid w:val="00260902"/>
    <w:rsid w:val="0026185C"/>
    <w:rsid w:val="0026720F"/>
    <w:rsid w:val="00270085"/>
    <w:rsid w:val="00282B8B"/>
    <w:rsid w:val="00292047"/>
    <w:rsid w:val="002941F4"/>
    <w:rsid w:val="002A75D3"/>
    <w:rsid w:val="002B03BC"/>
    <w:rsid w:val="002B0D23"/>
    <w:rsid w:val="002D643E"/>
    <w:rsid w:val="002D718D"/>
    <w:rsid w:val="002E0DD7"/>
    <w:rsid w:val="002F0149"/>
    <w:rsid w:val="003004AF"/>
    <w:rsid w:val="00300ACB"/>
    <w:rsid w:val="003047B1"/>
    <w:rsid w:val="003128BD"/>
    <w:rsid w:val="00313DEC"/>
    <w:rsid w:val="00320BF6"/>
    <w:rsid w:val="00322FB1"/>
    <w:rsid w:val="003327F1"/>
    <w:rsid w:val="00334BFA"/>
    <w:rsid w:val="00344EEA"/>
    <w:rsid w:val="00354B10"/>
    <w:rsid w:val="0036144B"/>
    <w:rsid w:val="00366109"/>
    <w:rsid w:val="003667EC"/>
    <w:rsid w:val="00370E74"/>
    <w:rsid w:val="00372AA8"/>
    <w:rsid w:val="0038309D"/>
    <w:rsid w:val="003B5A82"/>
    <w:rsid w:val="003D0CFE"/>
    <w:rsid w:val="003E03AB"/>
    <w:rsid w:val="003E2733"/>
    <w:rsid w:val="003F1903"/>
    <w:rsid w:val="00400E9C"/>
    <w:rsid w:val="004206D4"/>
    <w:rsid w:val="00425536"/>
    <w:rsid w:val="00430D05"/>
    <w:rsid w:val="00435CA3"/>
    <w:rsid w:val="00440173"/>
    <w:rsid w:val="00441DDA"/>
    <w:rsid w:val="00445CAE"/>
    <w:rsid w:val="00446289"/>
    <w:rsid w:val="004515CE"/>
    <w:rsid w:val="00463985"/>
    <w:rsid w:val="004666C2"/>
    <w:rsid w:val="004669EC"/>
    <w:rsid w:val="004A4D2B"/>
    <w:rsid w:val="004B06CD"/>
    <w:rsid w:val="004B0903"/>
    <w:rsid w:val="004B32FA"/>
    <w:rsid w:val="004C1F66"/>
    <w:rsid w:val="004D2AB0"/>
    <w:rsid w:val="004E0C46"/>
    <w:rsid w:val="004F4F0F"/>
    <w:rsid w:val="00504E6C"/>
    <w:rsid w:val="00527D5E"/>
    <w:rsid w:val="00530646"/>
    <w:rsid w:val="00533BD0"/>
    <w:rsid w:val="005443A6"/>
    <w:rsid w:val="00563CA6"/>
    <w:rsid w:val="005675F9"/>
    <w:rsid w:val="005731E0"/>
    <w:rsid w:val="00591134"/>
    <w:rsid w:val="00593299"/>
    <w:rsid w:val="0059495F"/>
    <w:rsid w:val="00597267"/>
    <w:rsid w:val="005B23BF"/>
    <w:rsid w:val="005C1397"/>
    <w:rsid w:val="005D1A9E"/>
    <w:rsid w:val="005E2A1D"/>
    <w:rsid w:val="005E4134"/>
    <w:rsid w:val="005E6F7B"/>
    <w:rsid w:val="005F6877"/>
    <w:rsid w:val="00623919"/>
    <w:rsid w:val="00631176"/>
    <w:rsid w:val="00631755"/>
    <w:rsid w:val="00635748"/>
    <w:rsid w:val="006415A2"/>
    <w:rsid w:val="006449B4"/>
    <w:rsid w:val="00645D59"/>
    <w:rsid w:val="00654BF9"/>
    <w:rsid w:val="006703FD"/>
    <w:rsid w:val="00671B07"/>
    <w:rsid w:val="006A59A4"/>
    <w:rsid w:val="006B3FE3"/>
    <w:rsid w:val="006C6DDF"/>
    <w:rsid w:val="006E1080"/>
    <w:rsid w:val="006E3D48"/>
    <w:rsid w:val="0070005A"/>
    <w:rsid w:val="00701190"/>
    <w:rsid w:val="007157AD"/>
    <w:rsid w:val="007157E4"/>
    <w:rsid w:val="007237C5"/>
    <w:rsid w:val="0074090E"/>
    <w:rsid w:val="00740FBD"/>
    <w:rsid w:val="00753BA2"/>
    <w:rsid w:val="007550F5"/>
    <w:rsid w:val="00760AD4"/>
    <w:rsid w:val="00771F80"/>
    <w:rsid w:val="00786E13"/>
    <w:rsid w:val="007A012A"/>
    <w:rsid w:val="007A1D9A"/>
    <w:rsid w:val="007B3D3B"/>
    <w:rsid w:val="007B7EFD"/>
    <w:rsid w:val="007C0E6A"/>
    <w:rsid w:val="007C4BEB"/>
    <w:rsid w:val="007D3A13"/>
    <w:rsid w:val="007D6E17"/>
    <w:rsid w:val="007D73DF"/>
    <w:rsid w:val="007E2131"/>
    <w:rsid w:val="007F0232"/>
    <w:rsid w:val="007F1304"/>
    <w:rsid w:val="007F6185"/>
    <w:rsid w:val="00814A82"/>
    <w:rsid w:val="00817DFB"/>
    <w:rsid w:val="008204CC"/>
    <w:rsid w:val="0085043C"/>
    <w:rsid w:val="008555AE"/>
    <w:rsid w:val="00856106"/>
    <w:rsid w:val="0087224F"/>
    <w:rsid w:val="008872A1"/>
    <w:rsid w:val="008950AA"/>
    <w:rsid w:val="008A0F6C"/>
    <w:rsid w:val="008B1B2B"/>
    <w:rsid w:val="008E35E9"/>
    <w:rsid w:val="008F54A2"/>
    <w:rsid w:val="008F7BD8"/>
    <w:rsid w:val="00900AB1"/>
    <w:rsid w:val="00904945"/>
    <w:rsid w:val="00912DB5"/>
    <w:rsid w:val="009267FB"/>
    <w:rsid w:val="00931FE2"/>
    <w:rsid w:val="00935F7A"/>
    <w:rsid w:val="00944C87"/>
    <w:rsid w:val="00964080"/>
    <w:rsid w:val="009834E5"/>
    <w:rsid w:val="009875F8"/>
    <w:rsid w:val="00992268"/>
    <w:rsid w:val="0099798C"/>
    <w:rsid w:val="009C6B81"/>
    <w:rsid w:val="009D3AA0"/>
    <w:rsid w:val="009E43D5"/>
    <w:rsid w:val="009F47C5"/>
    <w:rsid w:val="00A25915"/>
    <w:rsid w:val="00A345AF"/>
    <w:rsid w:val="00A41E05"/>
    <w:rsid w:val="00A43FBE"/>
    <w:rsid w:val="00A51CB3"/>
    <w:rsid w:val="00A630D4"/>
    <w:rsid w:val="00A6355F"/>
    <w:rsid w:val="00A67A09"/>
    <w:rsid w:val="00A72406"/>
    <w:rsid w:val="00A800A7"/>
    <w:rsid w:val="00AF4A3C"/>
    <w:rsid w:val="00AF4F3D"/>
    <w:rsid w:val="00AF58F9"/>
    <w:rsid w:val="00B10963"/>
    <w:rsid w:val="00B50FB1"/>
    <w:rsid w:val="00B6388F"/>
    <w:rsid w:val="00B64FB7"/>
    <w:rsid w:val="00B7253B"/>
    <w:rsid w:val="00B72B4A"/>
    <w:rsid w:val="00B7398B"/>
    <w:rsid w:val="00B768F0"/>
    <w:rsid w:val="00B87628"/>
    <w:rsid w:val="00B876F0"/>
    <w:rsid w:val="00B922B5"/>
    <w:rsid w:val="00B97AF3"/>
    <w:rsid w:val="00BA442E"/>
    <w:rsid w:val="00BA5F20"/>
    <w:rsid w:val="00BA708D"/>
    <w:rsid w:val="00BB66EE"/>
    <w:rsid w:val="00BC7F27"/>
    <w:rsid w:val="00BD4A06"/>
    <w:rsid w:val="00BF4A56"/>
    <w:rsid w:val="00BF634E"/>
    <w:rsid w:val="00BF6E35"/>
    <w:rsid w:val="00C12538"/>
    <w:rsid w:val="00C24F83"/>
    <w:rsid w:val="00C33051"/>
    <w:rsid w:val="00C55C92"/>
    <w:rsid w:val="00C55FDD"/>
    <w:rsid w:val="00C7171E"/>
    <w:rsid w:val="00C778B3"/>
    <w:rsid w:val="00C95E02"/>
    <w:rsid w:val="00C97D65"/>
    <w:rsid w:val="00CA15FC"/>
    <w:rsid w:val="00CA66ED"/>
    <w:rsid w:val="00CB2549"/>
    <w:rsid w:val="00CB71DA"/>
    <w:rsid w:val="00CC5073"/>
    <w:rsid w:val="00CC683C"/>
    <w:rsid w:val="00CE0674"/>
    <w:rsid w:val="00CE471D"/>
    <w:rsid w:val="00CF17E4"/>
    <w:rsid w:val="00CF5983"/>
    <w:rsid w:val="00D1171D"/>
    <w:rsid w:val="00D1307E"/>
    <w:rsid w:val="00D379EC"/>
    <w:rsid w:val="00D50237"/>
    <w:rsid w:val="00D55CEE"/>
    <w:rsid w:val="00D5777F"/>
    <w:rsid w:val="00D57BF2"/>
    <w:rsid w:val="00D751DE"/>
    <w:rsid w:val="00D84D28"/>
    <w:rsid w:val="00D8676C"/>
    <w:rsid w:val="00DA202A"/>
    <w:rsid w:val="00DA44D1"/>
    <w:rsid w:val="00DB6656"/>
    <w:rsid w:val="00DD23E0"/>
    <w:rsid w:val="00DE3DE1"/>
    <w:rsid w:val="00DE6B59"/>
    <w:rsid w:val="00DF29C1"/>
    <w:rsid w:val="00E04283"/>
    <w:rsid w:val="00E10896"/>
    <w:rsid w:val="00E11CD4"/>
    <w:rsid w:val="00E14F37"/>
    <w:rsid w:val="00E31BEF"/>
    <w:rsid w:val="00E421C7"/>
    <w:rsid w:val="00E5159C"/>
    <w:rsid w:val="00E54117"/>
    <w:rsid w:val="00E61017"/>
    <w:rsid w:val="00E65E94"/>
    <w:rsid w:val="00E718FB"/>
    <w:rsid w:val="00E83C8E"/>
    <w:rsid w:val="00E84C09"/>
    <w:rsid w:val="00E85224"/>
    <w:rsid w:val="00E942ED"/>
    <w:rsid w:val="00E97A2E"/>
    <w:rsid w:val="00EA3A12"/>
    <w:rsid w:val="00EA4A91"/>
    <w:rsid w:val="00EB0C1E"/>
    <w:rsid w:val="00EB6F43"/>
    <w:rsid w:val="00EC358D"/>
    <w:rsid w:val="00EC784D"/>
    <w:rsid w:val="00ED40E4"/>
    <w:rsid w:val="00ED4824"/>
    <w:rsid w:val="00ED4CB2"/>
    <w:rsid w:val="00ED793F"/>
    <w:rsid w:val="00EE2066"/>
    <w:rsid w:val="00EE483E"/>
    <w:rsid w:val="00EF1022"/>
    <w:rsid w:val="00EF1B56"/>
    <w:rsid w:val="00EF5AAC"/>
    <w:rsid w:val="00F05B46"/>
    <w:rsid w:val="00F13B1A"/>
    <w:rsid w:val="00F26192"/>
    <w:rsid w:val="00F27131"/>
    <w:rsid w:val="00F41447"/>
    <w:rsid w:val="00F41E9A"/>
    <w:rsid w:val="00F42B3D"/>
    <w:rsid w:val="00F4655A"/>
    <w:rsid w:val="00F468C2"/>
    <w:rsid w:val="00F5058A"/>
    <w:rsid w:val="00F629BE"/>
    <w:rsid w:val="00F629DC"/>
    <w:rsid w:val="00F671A8"/>
    <w:rsid w:val="00F67D72"/>
    <w:rsid w:val="00F7193B"/>
    <w:rsid w:val="00F9112A"/>
    <w:rsid w:val="00FA23AF"/>
    <w:rsid w:val="00FA7888"/>
    <w:rsid w:val="00FD4541"/>
    <w:rsid w:val="00FD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D28B1"/>
  <w15:docId w15:val="{0C11391E-461D-42C9-9FC8-8E64542A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D84D28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D84D28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textstyle7">
    <w:name w:val="text style7"/>
    <w:basedOn w:val="DefaultParagraphFont"/>
    <w:rsid w:val="00D84D28"/>
  </w:style>
  <w:style w:type="paragraph" w:styleId="Header">
    <w:name w:val="header"/>
    <w:basedOn w:val="Normal"/>
    <w:link w:val="HeaderChar"/>
    <w:rsid w:val="00D84D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84D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84D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4D2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84D28"/>
  </w:style>
  <w:style w:type="paragraph" w:customStyle="1" w:styleId="Default">
    <w:name w:val="Default"/>
    <w:rsid w:val="00D84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979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6289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CC5073"/>
  </w:style>
  <w:style w:type="paragraph" w:styleId="FootnoteText">
    <w:name w:val="footnote text"/>
    <w:basedOn w:val="Normal"/>
    <w:link w:val="FootnoteTextChar"/>
    <w:uiPriority w:val="99"/>
    <w:semiHidden/>
    <w:unhideWhenUsed/>
    <w:rsid w:val="007D3A13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A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03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8012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Alsaba</dc:creator>
  <cp:lastModifiedBy>Google Computers</cp:lastModifiedBy>
  <cp:revision>3</cp:revision>
  <dcterms:created xsi:type="dcterms:W3CDTF">2020-04-02T18:47:00Z</dcterms:created>
  <dcterms:modified xsi:type="dcterms:W3CDTF">2020-04-02T18:47:00Z</dcterms:modified>
</cp:coreProperties>
</file>